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FDDE59D" w14:textId="77777777" w:rsidR="000E7F43" w:rsidRDefault="003B185E">
      <w:pPr>
        <w:ind w:right="27"/>
        <w:rPr>
          <w:rFonts w:ascii="Arial" w:hAnsi="Arial" w:cs="Arial"/>
          <w:b/>
          <w:bCs/>
          <w:lang w:val="en-US"/>
        </w:rPr>
      </w:pPr>
      <w:r>
        <w:rPr>
          <w:rFonts w:ascii="Arial" w:hAnsi="Arial"/>
          <w:b/>
          <w:lang w:val="en-US"/>
        </w:rPr>
        <w:t>Three designers – three individual bathroom designs</w:t>
      </w:r>
    </w:p>
    <w:p w14:paraId="4EBE6F2F" w14:textId="77777777" w:rsidR="000E7F43" w:rsidRDefault="000E7F43">
      <w:pPr>
        <w:ind w:left="360" w:right="27"/>
        <w:rPr>
          <w:rFonts w:ascii="Arial" w:hAnsi="Arial" w:cs="Arial"/>
          <w:b/>
          <w:bCs/>
          <w:lang w:val="en-US"/>
        </w:rPr>
      </w:pPr>
    </w:p>
    <w:p w14:paraId="7ABC2BEC" w14:textId="77777777" w:rsidR="000E7F43" w:rsidRDefault="003B185E">
      <w:pPr>
        <w:ind w:right="27"/>
        <w:rPr>
          <w:rFonts w:ascii="Arial" w:hAnsi="Arial" w:cs="Arial"/>
          <w:b/>
          <w:bCs/>
          <w:lang w:val="en-US"/>
        </w:rPr>
      </w:pPr>
      <w:r>
        <w:rPr>
          <w:rFonts w:ascii="Arial" w:hAnsi="Arial"/>
          <w:b/>
          <w:lang w:val="en-US"/>
        </w:rPr>
        <w:t>Innovative room solutions, exciting material compositions, and a completely new view of traditional bathroom design</w:t>
      </w:r>
    </w:p>
    <w:p w14:paraId="1FEDF260" w14:textId="77777777" w:rsidR="000E7F43" w:rsidRDefault="000E7F43">
      <w:pPr>
        <w:ind w:right="27"/>
        <w:rPr>
          <w:rFonts w:ascii="Arial" w:hAnsi="Arial" w:cs="Arial"/>
          <w:b/>
          <w:bCs/>
          <w:lang w:val="en-US"/>
        </w:rPr>
      </w:pPr>
    </w:p>
    <w:p w14:paraId="0678073F" w14:textId="77777777" w:rsidR="000E7F43" w:rsidRDefault="003B185E">
      <w:pPr>
        <w:pStyle w:val="Listenabsatz"/>
        <w:numPr>
          <w:ilvl w:val="0"/>
          <w:numId w:val="6"/>
        </w:numPr>
        <w:ind w:right="27"/>
        <w:rPr>
          <w:rFonts w:ascii="Arial" w:hAnsi="Arial" w:cs="Arial"/>
          <w:b/>
          <w:bCs/>
          <w:lang w:val="en-US"/>
        </w:rPr>
      </w:pPr>
      <w:r>
        <w:rPr>
          <w:rFonts w:ascii="Arial" w:hAnsi="Arial"/>
          <w:b/>
          <w:lang w:val="en-US"/>
        </w:rPr>
        <w:t>The homely bathroom is right on trend</w:t>
      </w:r>
    </w:p>
    <w:p w14:paraId="45BAC278" w14:textId="77777777" w:rsidR="000E7F43" w:rsidRDefault="003B185E">
      <w:pPr>
        <w:pStyle w:val="Listenabsatz"/>
        <w:numPr>
          <w:ilvl w:val="0"/>
          <w:numId w:val="6"/>
        </w:numPr>
        <w:ind w:right="27"/>
        <w:rPr>
          <w:rFonts w:ascii="Arial" w:hAnsi="Arial" w:cs="Arial"/>
          <w:b/>
          <w:bCs/>
          <w:lang w:val="en-US"/>
        </w:rPr>
      </w:pPr>
      <w:r>
        <w:rPr>
          <w:rFonts w:ascii="Arial" w:hAnsi="Arial"/>
          <w:b/>
          <w:lang w:val="en-US"/>
        </w:rPr>
        <w:t xml:space="preserve">Unique ambience thanks to </w:t>
      </w:r>
      <w:r>
        <w:rPr>
          <w:rFonts w:ascii="Arial" w:hAnsi="Arial"/>
          <w:b/>
          <w:lang w:val="en-US"/>
        </w:rPr>
        <w:t>skillful deployment of materials</w:t>
      </w:r>
    </w:p>
    <w:p w14:paraId="28C3537B" w14:textId="77777777" w:rsidR="000E7F43" w:rsidRDefault="003B185E">
      <w:pPr>
        <w:pStyle w:val="Listenabsatz"/>
        <w:numPr>
          <w:ilvl w:val="0"/>
          <w:numId w:val="6"/>
        </w:numPr>
        <w:ind w:right="27"/>
        <w:rPr>
          <w:rFonts w:ascii="Arial" w:hAnsi="Arial" w:cs="Arial"/>
          <w:b/>
          <w:bCs/>
          <w:lang w:val="en-US"/>
        </w:rPr>
      </w:pPr>
      <w:r>
        <w:rPr>
          <w:rFonts w:ascii="Arial" w:hAnsi="Arial"/>
          <w:b/>
          <w:lang w:val="en-US"/>
        </w:rPr>
        <w:t>Textiles, accessories, and targeted use of light sources complete the homely atmosphere</w:t>
      </w:r>
    </w:p>
    <w:p w14:paraId="68666003" w14:textId="77777777" w:rsidR="000E7F43" w:rsidRDefault="000E7F43">
      <w:pPr>
        <w:pStyle w:val="Listenabsatz"/>
        <w:ind w:left="720" w:right="27"/>
        <w:rPr>
          <w:rFonts w:ascii="Arial" w:hAnsi="Arial" w:cs="Arial"/>
          <w:b/>
          <w:bCs/>
          <w:lang w:val="en-US"/>
        </w:rPr>
      </w:pPr>
    </w:p>
    <w:p w14:paraId="3A7E341F" w14:textId="77777777" w:rsidR="000E7F43" w:rsidRDefault="003B185E">
      <w:pPr>
        <w:rPr>
          <w:rFonts w:ascii="Arial" w:hAnsi="Arial" w:cs="Arial"/>
          <w:lang w:val="en-US"/>
        </w:rPr>
      </w:pPr>
      <w:bookmarkStart w:id="0" w:name="_Hlk151029131"/>
      <w:r>
        <w:rPr>
          <w:rFonts w:ascii="Arial" w:hAnsi="Arial"/>
          <w:lang w:val="en-US"/>
        </w:rPr>
        <w:t>Three designers were invited to design their signature bathroom – a bathroom true to their own personal tastes. The result: although the designs could hardly be more different, all three follow an overarching trend – the bathroom is becoming a homelier place!</w:t>
      </w:r>
    </w:p>
    <w:p w14:paraId="16A26BB8" w14:textId="77777777" w:rsidR="000E7F43" w:rsidRDefault="000E7F43">
      <w:pPr>
        <w:rPr>
          <w:rFonts w:ascii="Arial" w:hAnsi="Arial" w:cs="Arial"/>
          <w:lang w:val="en-US"/>
        </w:rPr>
      </w:pPr>
    </w:p>
    <w:p w14:paraId="700B3F3E" w14:textId="77777777" w:rsidR="000E7F43" w:rsidRDefault="003B185E">
      <w:pPr>
        <w:rPr>
          <w:rFonts w:ascii="Arial" w:hAnsi="Arial" w:cs="Arial"/>
          <w:lang w:val="en-US"/>
        </w:rPr>
      </w:pPr>
      <w:r>
        <w:rPr>
          <w:rFonts w:ascii="Arial" w:hAnsi="Arial"/>
          <w:lang w:val="en-US"/>
        </w:rPr>
        <w:t>The renowned designers Sebastian Herkner, Bertrand Lejoly, and Christian Werner have each developed their own bathroom range with Duravit. Now they are presenting these in a completely new context – while providing an insight into their creative process.</w:t>
      </w:r>
      <w:r>
        <w:rPr>
          <w:rFonts w:ascii="Arial" w:hAnsi="Arial"/>
          <w:lang w:val="en-US"/>
        </w:rPr>
        <w:br/>
      </w:r>
    </w:p>
    <w:p w14:paraId="7A861FB6" w14:textId="77777777" w:rsidR="000E7F43" w:rsidRDefault="003B185E">
      <w:pPr>
        <w:rPr>
          <w:rFonts w:ascii="Arial" w:hAnsi="Arial" w:cs="Arial"/>
          <w:lang w:val="en-US"/>
        </w:rPr>
      </w:pPr>
      <w:r>
        <w:rPr>
          <w:rFonts w:ascii="Arial" w:hAnsi="Arial"/>
          <w:b/>
          <w:lang w:val="en-US"/>
        </w:rPr>
        <w:t>Three designers, three unique approaches</w:t>
      </w:r>
      <w:r>
        <w:rPr>
          <w:lang w:val="en-US"/>
        </w:rPr>
        <w:br/>
      </w:r>
      <w:r>
        <w:rPr>
          <w:rFonts w:ascii="Arial" w:hAnsi="Arial"/>
          <w:lang w:val="en-US"/>
        </w:rPr>
        <w:t>Sebastian Herkner uses a shingled wall stained in gray as wall paneling, providing a completely new backdrop for his Zencha range. The spacious floor plan perfectly showcases the contrast of the dark bathroom furniture and the light ceramic. The iconic, freestanding Zencha bathtub forms the centerpiece of the aesthetic concept. With walls in moss green and a symmetrical room plan, into which the D-Neo range blends elegantly, Betrand Lejoly’s bathroom is designed as a special place of retreat that satisfies</w:t>
      </w:r>
      <w:r>
        <w:rPr>
          <w:rFonts w:ascii="Arial" w:hAnsi="Arial"/>
          <w:lang w:val="en-US"/>
        </w:rPr>
        <w:t xml:space="preserve"> the most exacting standards. The SensoWash shower-toilet, also from the D-Neo series, provides additional convenience and enhances the aesthetic vision with functional comfort. Christian Werner’s bathroom surprises with its warm clay plaster, a striking feature that exudes a unique warmth in combination with his Vitrium bathroom range. The back-lit furniture fronts in particular complement the lighting mood and are emphasized by the material choice of the bathtub and washbasin. Each designer took a very di</w:t>
      </w:r>
      <w:r>
        <w:rPr>
          <w:rFonts w:ascii="Arial" w:hAnsi="Arial"/>
          <w:lang w:val="en-US"/>
        </w:rPr>
        <w:t xml:space="preserve">fferent approach to the brief of creating a homely bathroom with a certain </w:t>
      </w:r>
      <w:r>
        <w:rPr>
          <w:rFonts w:ascii="Arial" w:hAnsi="Arial"/>
          <w:i/>
          <w:iCs/>
          <w:lang w:val="en-US"/>
        </w:rPr>
        <w:t>je ne sais quoi</w:t>
      </w:r>
      <w:r>
        <w:rPr>
          <w:rFonts w:ascii="Arial" w:hAnsi="Arial"/>
          <w:lang w:val="en-US"/>
        </w:rPr>
        <w:t>.</w:t>
      </w:r>
    </w:p>
    <w:p w14:paraId="067B826E" w14:textId="77777777" w:rsidR="000E7F43" w:rsidRDefault="000E7F43">
      <w:pPr>
        <w:rPr>
          <w:rFonts w:ascii="Arial" w:hAnsi="Arial" w:cs="Arial"/>
          <w:lang w:val="en-US"/>
        </w:rPr>
      </w:pPr>
    </w:p>
    <w:p w14:paraId="4B476C6F" w14:textId="77777777" w:rsidR="000E7F43" w:rsidRDefault="003B185E">
      <w:pPr>
        <w:rPr>
          <w:rFonts w:ascii="Arial" w:hAnsi="Arial" w:cs="Arial"/>
          <w:b/>
          <w:bCs/>
          <w:lang w:val="en-US"/>
        </w:rPr>
      </w:pPr>
      <w:r>
        <w:rPr>
          <w:rFonts w:ascii="Arial" w:hAnsi="Arial"/>
          <w:b/>
          <w:lang w:val="en-US"/>
        </w:rPr>
        <w:t>Infinite possibilities and elegant details</w:t>
      </w:r>
    </w:p>
    <w:p w14:paraId="0E17BA31" w14:textId="77777777" w:rsidR="000E7F43" w:rsidRDefault="003B185E">
      <w:pPr>
        <w:rPr>
          <w:rFonts w:ascii="Arial" w:hAnsi="Arial" w:cs="Arial"/>
          <w:lang w:val="en-US"/>
        </w:rPr>
      </w:pPr>
      <w:r>
        <w:rPr>
          <w:rFonts w:ascii="Arial" w:hAnsi="Arial"/>
          <w:lang w:val="en-US"/>
        </w:rPr>
        <w:lastRenderedPageBreak/>
        <w:t xml:space="preserve">Each designer’s individual signature can be seen above all in the materials selected for their bathrooms – materials that are very distinct from one another and create a completely unique </w:t>
      </w:r>
      <w:r>
        <w:rPr>
          <w:rFonts w:ascii="Arial" w:hAnsi="Arial"/>
          <w:lang w:val="en-US"/>
        </w:rPr>
        <w:t>atmosphere. All three forgo conventional tiles on walls and floors. They opt instead for sophisticated wood, unique stone floors, and personalized wall design to demonstrate the limitless design opportunities in the bathroom. Textiles, stylish yet functional accessories, and the accentuated use of light sources complete the homely ambience.</w:t>
      </w:r>
    </w:p>
    <w:p w14:paraId="3F4E9170" w14:textId="77777777" w:rsidR="000E7F43" w:rsidRDefault="000E7F43">
      <w:pPr>
        <w:rPr>
          <w:rFonts w:ascii="Arial" w:hAnsi="Arial" w:cs="Arial"/>
          <w:lang w:val="en-US"/>
        </w:rPr>
      </w:pPr>
    </w:p>
    <w:bookmarkEnd w:id="0"/>
    <w:p w14:paraId="442E52E6" w14:textId="77777777" w:rsidR="000E7F43" w:rsidRDefault="003B185E">
      <w:pPr>
        <w:ind w:right="27"/>
        <w:rPr>
          <w:rFonts w:ascii="Arial" w:hAnsi="Arial" w:cs="Arial"/>
          <w:b/>
          <w:bCs/>
          <w:lang w:val="en-US"/>
        </w:rPr>
      </w:pPr>
      <w:r>
        <w:rPr>
          <w:rFonts w:ascii="Arial" w:hAnsi="Arial"/>
          <w:b/>
          <w:lang w:val="en-US"/>
        </w:rPr>
        <w:t>Infobox:</w:t>
      </w:r>
    </w:p>
    <w:p w14:paraId="402F19E5" w14:textId="77777777" w:rsidR="000E7F43" w:rsidRDefault="003B185E">
      <w:pPr>
        <w:ind w:right="27"/>
        <w:rPr>
          <w:rFonts w:ascii="Arial" w:hAnsi="Arial" w:cs="Arial"/>
          <w:lang w:val="en-US"/>
        </w:rPr>
      </w:pPr>
      <w:r>
        <w:rPr>
          <w:rFonts w:ascii="Arial" w:hAnsi="Arial"/>
          <w:lang w:val="en-US"/>
        </w:rPr>
        <w:t>You can find additional text and image material on the individual bathrooms here:</w:t>
      </w:r>
    </w:p>
    <w:p w14:paraId="2D6DF68E" w14:textId="5CF29AF7" w:rsidR="00276DFA" w:rsidRPr="00C746F9" w:rsidRDefault="00276DFA" w:rsidP="00276DFA">
      <w:pPr>
        <w:ind w:right="27"/>
        <w:rPr>
          <w:rFonts w:ascii="Arial" w:hAnsi="Arial" w:cs="Arial"/>
          <w:lang w:val="en-US"/>
        </w:rPr>
      </w:pPr>
      <w:r w:rsidRPr="00C746F9">
        <w:rPr>
          <w:rFonts w:ascii="Arial" w:hAnsi="Arial"/>
          <w:lang w:val="en-US"/>
        </w:rPr>
        <w:t xml:space="preserve">Sebastian Herkner: </w:t>
      </w:r>
      <w:hyperlink r:id="rId10" w:history="1">
        <w:r w:rsidRPr="00985FAA">
          <w:rPr>
            <w:rStyle w:val="Hyperlink"/>
            <w:rFonts w:ascii="Arial" w:hAnsi="Arial"/>
            <w:lang w:val="en-US"/>
          </w:rPr>
          <w:t>https://dura-cloud.duravit.de/index.php/s/reFXghCb35qrkW1</w:t>
        </w:r>
      </w:hyperlink>
    </w:p>
    <w:p w14:paraId="6E9870BD" w14:textId="6486BD74" w:rsidR="00276DFA" w:rsidRPr="00985FAA" w:rsidRDefault="00276DFA" w:rsidP="00276DFA">
      <w:pPr>
        <w:ind w:right="27"/>
        <w:rPr>
          <w:rFonts w:ascii="Arial" w:hAnsi="Arial" w:cs="Arial"/>
          <w:lang w:val="de-DE"/>
        </w:rPr>
      </w:pPr>
      <w:r w:rsidRPr="00985FAA">
        <w:rPr>
          <w:rFonts w:ascii="Arial" w:hAnsi="Arial"/>
          <w:lang w:val="de-DE"/>
        </w:rPr>
        <w:t xml:space="preserve">Bertrand Lejoly: </w:t>
      </w:r>
      <w:hyperlink r:id="rId11" w:history="1">
        <w:r w:rsidRPr="00985FAA">
          <w:rPr>
            <w:rStyle w:val="Hyperlink"/>
            <w:rFonts w:ascii="Arial" w:hAnsi="Arial"/>
            <w:lang w:val="fr-FR"/>
          </w:rPr>
          <w:t>https://dura-cloud.duravit.de/index.php/s/dPYg32DivsUkLtt</w:t>
        </w:r>
      </w:hyperlink>
    </w:p>
    <w:p w14:paraId="6929E39D" w14:textId="201EE98D" w:rsidR="00276DFA" w:rsidRPr="00985FAA" w:rsidRDefault="00276DFA" w:rsidP="00276DFA">
      <w:pPr>
        <w:rPr>
          <w:rFonts w:ascii="Arial" w:hAnsi="Arial"/>
          <w:lang w:val="en-US"/>
        </w:rPr>
      </w:pPr>
      <w:r>
        <w:rPr>
          <w:rFonts w:ascii="Arial" w:hAnsi="Arial"/>
        </w:rPr>
        <w:t xml:space="preserve">Christian Werner: </w:t>
      </w:r>
      <w:hyperlink r:id="rId12" w:history="1">
        <w:r w:rsidRPr="00985FAA">
          <w:rPr>
            <w:rStyle w:val="Hyperlink"/>
            <w:rFonts w:ascii="Arial" w:hAnsi="Arial"/>
            <w:lang w:val="en-US"/>
          </w:rPr>
          <w:t>https://dura-cloud.duravit.de/index.php/s/6lsqHtCOga0YTvQ</w:t>
        </w:r>
      </w:hyperlink>
    </w:p>
    <w:p w14:paraId="0D5E7BC7" w14:textId="77777777" w:rsidR="000E7F43" w:rsidRDefault="000E7F43">
      <w:pPr>
        <w:ind w:right="27"/>
        <w:rPr>
          <w:rFonts w:ascii="Arial" w:hAnsi="Arial" w:cs="Arial"/>
          <w:b/>
          <w:bCs/>
          <w:lang w:val="en-US"/>
        </w:rPr>
      </w:pPr>
    </w:p>
    <w:p w14:paraId="7CBF4374" w14:textId="77777777" w:rsidR="000E7F43" w:rsidRDefault="000E7F43">
      <w:pPr>
        <w:ind w:right="27"/>
        <w:rPr>
          <w:rFonts w:ascii="Arial" w:hAnsi="Arial" w:cs="Arial"/>
          <w:b/>
          <w:bCs/>
          <w:lang w:val="en-US"/>
        </w:rPr>
      </w:pPr>
    </w:p>
    <w:p w14:paraId="508BA1E4" w14:textId="77777777" w:rsidR="000E7F43" w:rsidRDefault="003B185E">
      <w:pPr>
        <w:ind w:right="27"/>
        <w:rPr>
          <w:rFonts w:ascii="Arial" w:hAnsi="Arial" w:cs="Arial"/>
          <w:i/>
          <w:iCs/>
          <w:lang w:val="en-US"/>
        </w:rPr>
      </w:pPr>
      <w:r>
        <w:rPr>
          <w:rFonts w:ascii="Arial" w:hAnsi="Arial"/>
          <w:b/>
          <w:lang w:val="en-US"/>
        </w:rPr>
        <w:t>Captions:</w:t>
      </w:r>
    </w:p>
    <w:p w14:paraId="6A67126E" w14:textId="77777777" w:rsidR="003B185E" w:rsidRDefault="003B185E">
      <w:pPr>
        <w:ind w:right="27"/>
        <w:rPr>
          <w:rFonts w:ascii="Arial" w:hAnsi="Arial"/>
          <w:i/>
          <w:lang w:val="en-US"/>
        </w:rPr>
      </w:pPr>
      <w:r w:rsidRPr="003B185E">
        <w:rPr>
          <w:rFonts w:ascii="Arial" w:hAnsi="Arial"/>
          <w:i/>
          <w:lang w:val="en-US"/>
        </w:rPr>
        <w:t>01_Sebastian_Herkner</w:t>
      </w:r>
    </w:p>
    <w:p w14:paraId="67F552EE" w14:textId="3842814C" w:rsidR="000E7F43" w:rsidRDefault="003B185E">
      <w:pPr>
        <w:ind w:right="27"/>
        <w:rPr>
          <w:rFonts w:ascii="Arial" w:hAnsi="Arial" w:cs="Arial"/>
          <w:lang w:val="en-US"/>
        </w:rPr>
      </w:pPr>
      <w:r>
        <w:rPr>
          <w:rFonts w:ascii="Arial" w:hAnsi="Arial"/>
          <w:lang w:val="en-US"/>
        </w:rPr>
        <w:t>Focused: “After all, we’re not looking for unnecessary luxury or decadence, but instead for a room that touches us personally, supports us in everyday life, and ultimately allows us to find peace,” said Sebastian Herkner, summarizing his bathroom design based around his Zencha bathroom range. (Image source: Duravit AG)</w:t>
      </w:r>
    </w:p>
    <w:p w14:paraId="497B5EA2" w14:textId="77777777" w:rsidR="000E7F43" w:rsidRDefault="000E7F43">
      <w:pPr>
        <w:ind w:right="27"/>
        <w:rPr>
          <w:rFonts w:ascii="Arial" w:hAnsi="Arial" w:cs="Arial"/>
          <w:lang w:val="en-US"/>
        </w:rPr>
      </w:pPr>
    </w:p>
    <w:p w14:paraId="2094F6E4" w14:textId="77777777" w:rsidR="003B185E" w:rsidRDefault="003B185E" w:rsidP="003B185E">
      <w:pPr>
        <w:ind w:right="27"/>
        <w:rPr>
          <w:rFonts w:ascii="Arial" w:hAnsi="Arial"/>
          <w:i/>
        </w:rPr>
      </w:pPr>
      <w:r w:rsidRPr="00994301">
        <w:rPr>
          <w:rFonts w:ascii="Arial" w:hAnsi="Arial"/>
          <w:i/>
        </w:rPr>
        <w:t>02_Sebastian_Herkner</w:t>
      </w:r>
    </w:p>
    <w:p w14:paraId="64DD0C7E" w14:textId="77777777" w:rsidR="000E7F43" w:rsidRDefault="003B185E">
      <w:pPr>
        <w:ind w:right="27"/>
        <w:rPr>
          <w:rFonts w:ascii="Arial" w:hAnsi="Arial" w:cs="Arial"/>
          <w:lang w:val="en-US"/>
        </w:rPr>
      </w:pPr>
      <w:r>
        <w:rPr>
          <w:rFonts w:ascii="Arial" w:hAnsi="Arial"/>
          <w:lang w:val="en-US"/>
        </w:rPr>
        <w:t>Aesthetic interplay: The unmistakable Zencha bathtub sits at the heart of the room plan. The wall with wooden shingle cladding picks up the gently curving shape to create a harmonious overall image. (Image source: Duravit AG)</w:t>
      </w:r>
    </w:p>
    <w:p w14:paraId="0F35374F" w14:textId="77777777" w:rsidR="000E7F43" w:rsidRDefault="000E7F43">
      <w:pPr>
        <w:ind w:right="27"/>
        <w:rPr>
          <w:rFonts w:ascii="Arial" w:hAnsi="Arial" w:cs="Arial"/>
          <w:lang w:val="en-US"/>
        </w:rPr>
      </w:pPr>
    </w:p>
    <w:p w14:paraId="4A7F0697" w14:textId="77777777" w:rsidR="003B185E" w:rsidRDefault="003B185E" w:rsidP="003B185E">
      <w:pPr>
        <w:ind w:right="27"/>
        <w:rPr>
          <w:rFonts w:ascii="Arial" w:hAnsi="Arial"/>
          <w:i/>
        </w:rPr>
      </w:pPr>
      <w:r w:rsidRPr="00994301">
        <w:rPr>
          <w:rFonts w:ascii="Arial" w:hAnsi="Arial"/>
          <w:i/>
        </w:rPr>
        <w:t>03_Bertrand_Lejoly</w:t>
      </w:r>
    </w:p>
    <w:p w14:paraId="5E6EF7E4" w14:textId="77777777" w:rsidR="000E7F43" w:rsidRDefault="003B185E">
      <w:pPr>
        <w:ind w:right="27"/>
        <w:rPr>
          <w:rFonts w:ascii="Arial" w:hAnsi="Arial" w:cs="Arial"/>
          <w:lang w:val="en-US"/>
        </w:rPr>
      </w:pPr>
      <w:r>
        <w:rPr>
          <w:rFonts w:ascii="Arial" w:hAnsi="Arial"/>
          <w:lang w:val="en-US"/>
        </w:rPr>
        <w:t xml:space="preserve">Calm symmetry: Bertrand Lejoly took the D-Neo bathroom range as the starting point for creating and designing a personal place of retreat. The </w:t>
      </w:r>
      <w:r>
        <w:rPr>
          <w:rFonts w:ascii="Arial" w:hAnsi="Arial"/>
          <w:lang w:val="en-US"/>
        </w:rPr>
        <w:t>desaturated moss green of the walls contrasts with the light design of the rest of the apartment and symbolizes a retreat for deep relaxation. (Image source: Duravit AG)</w:t>
      </w:r>
    </w:p>
    <w:p w14:paraId="6228DF6F" w14:textId="77777777" w:rsidR="000E7F43" w:rsidRDefault="000E7F43">
      <w:pPr>
        <w:ind w:right="27"/>
        <w:rPr>
          <w:rFonts w:ascii="Arial" w:hAnsi="Arial" w:cs="Arial"/>
          <w:lang w:val="en-US"/>
        </w:rPr>
      </w:pPr>
    </w:p>
    <w:p w14:paraId="7B2C9A85" w14:textId="77777777" w:rsidR="003B185E" w:rsidRDefault="003B185E">
      <w:pPr>
        <w:ind w:right="27"/>
        <w:rPr>
          <w:rFonts w:ascii="Arial" w:hAnsi="Arial"/>
          <w:lang w:val="en-US"/>
        </w:rPr>
      </w:pPr>
      <w:r w:rsidRPr="00994301">
        <w:rPr>
          <w:rFonts w:ascii="Arial" w:hAnsi="Arial"/>
          <w:i/>
        </w:rPr>
        <w:t>04_Bertrand_Lejoly</w:t>
      </w:r>
      <w:r>
        <w:rPr>
          <w:rFonts w:ascii="Arial" w:hAnsi="Arial"/>
          <w:lang w:val="en-US"/>
        </w:rPr>
        <w:t xml:space="preserve"> </w:t>
      </w:r>
    </w:p>
    <w:p w14:paraId="7988AAC6" w14:textId="4BA45A64" w:rsidR="000E7F43" w:rsidRDefault="003B185E">
      <w:pPr>
        <w:ind w:right="27"/>
        <w:rPr>
          <w:rFonts w:ascii="Arial" w:hAnsi="Arial" w:cs="Arial"/>
          <w:lang w:val="en-US"/>
        </w:rPr>
      </w:pPr>
      <w:r>
        <w:rPr>
          <w:rFonts w:ascii="Arial" w:hAnsi="Arial"/>
          <w:lang w:val="en-US"/>
        </w:rPr>
        <w:lastRenderedPageBreak/>
        <w:t>Private sphere: Bertrand Lejoly combines a spacious, open bathroom with intimate opportunities for retreat as the shower and toilet are located behind two doors. This means the bathroom can easily be used by multiple people without privacy being sacrificed. (Image source: Duravit AG)</w:t>
      </w:r>
    </w:p>
    <w:p w14:paraId="0B0C67EB" w14:textId="77777777" w:rsidR="000E7F43" w:rsidRDefault="000E7F43">
      <w:pPr>
        <w:ind w:right="27"/>
        <w:rPr>
          <w:rFonts w:ascii="Arial" w:hAnsi="Arial" w:cs="Arial"/>
          <w:lang w:val="en-US"/>
        </w:rPr>
      </w:pPr>
    </w:p>
    <w:p w14:paraId="75FB4AC1" w14:textId="0B8FB8F7" w:rsidR="000E7F43" w:rsidRPr="003B185E" w:rsidRDefault="003B185E">
      <w:pPr>
        <w:ind w:right="27"/>
        <w:rPr>
          <w:rFonts w:ascii="Arial" w:hAnsi="Arial"/>
          <w:i/>
        </w:rPr>
      </w:pPr>
      <w:r w:rsidRPr="00994301">
        <w:rPr>
          <w:rFonts w:ascii="Arial" w:hAnsi="Arial"/>
          <w:i/>
        </w:rPr>
        <w:t>05_Christian_Werner</w:t>
      </w:r>
    </w:p>
    <w:p w14:paraId="446FCAA5" w14:textId="77777777" w:rsidR="000E7F43" w:rsidRDefault="003B185E">
      <w:pPr>
        <w:ind w:right="27"/>
        <w:rPr>
          <w:rFonts w:ascii="Arial" w:hAnsi="Arial" w:cs="Arial"/>
          <w:lang w:val="en-US"/>
        </w:rPr>
      </w:pPr>
      <w:r>
        <w:rPr>
          <w:rFonts w:ascii="Arial" w:hAnsi="Arial"/>
          <w:lang w:val="en-US"/>
        </w:rPr>
        <w:t>Home Spa: At the heart of Christian Werner’s design is the consistent notion of the bathroom as a space for living that is not just used for personal hygiene, but is also a place of retreat. The pieces from the Vitrium bathroom range are a perfect match for this vision: not only are care products and towels stored here, but decorative figures and books are also part of the concept. (Image source: Duravit AG)</w:t>
      </w:r>
    </w:p>
    <w:p w14:paraId="0FBDF196" w14:textId="77777777" w:rsidR="000E7F43" w:rsidRDefault="000E7F43">
      <w:pPr>
        <w:ind w:right="27"/>
        <w:rPr>
          <w:rFonts w:ascii="Arial" w:hAnsi="Arial" w:cs="Arial"/>
          <w:lang w:val="en-US"/>
        </w:rPr>
      </w:pPr>
    </w:p>
    <w:p w14:paraId="386BBACC" w14:textId="77777777" w:rsidR="003B185E" w:rsidRDefault="003B185E" w:rsidP="003B185E">
      <w:pPr>
        <w:ind w:right="27"/>
        <w:rPr>
          <w:rFonts w:ascii="Arial" w:hAnsi="Arial"/>
          <w:i/>
        </w:rPr>
      </w:pPr>
      <w:r w:rsidRPr="00994301">
        <w:rPr>
          <w:rFonts w:ascii="Arial" w:hAnsi="Arial"/>
          <w:i/>
        </w:rPr>
        <w:t>0</w:t>
      </w:r>
      <w:r>
        <w:rPr>
          <w:rFonts w:ascii="Arial" w:hAnsi="Arial"/>
          <w:i/>
        </w:rPr>
        <w:t>6</w:t>
      </w:r>
      <w:r w:rsidRPr="00994301">
        <w:rPr>
          <w:rFonts w:ascii="Arial" w:hAnsi="Arial"/>
          <w:i/>
        </w:rPr>
        <w:t>_Christian_Werner</w:t>
      </w:r>
    </w:p>
    <w:p w14:paraId="19400508" w14:textId="77777777" w:rsidR="000E7F43" w:rsidRDefault="003B185E">
      <w:pPr>
        <w:ind w:right="27"/>
        <w:rPr>
          <w:rFonts w:ascii="Arial" w:hAnsi="Arial" w:cs="Arial"/>
          <w:lang w:val="en-US"/>
        </w:rPr>
      </w:pPr>
      <w:r>
        <w:rPr>
          <w:rFonts w:ascii="Arial" w:hAnsi="Arial"/>
          <w:lang w:val="en-US"/>
        </w:rPr>
        <w:t>Living room: The freestanding Vitrium bathtub is an eye-catcher that blends harmoniously into the overall image. The all-round, slightly off-set bathtub edge is not merely a design element, but also offers space for bathroom products and decoration such as aromatherapy oils, soaps, and candles. Aligned with Christian Werner’s outdoor sofa, a haven emerges inviting us to while away some time and relax. (Image source: Duravit AG)</w:t>
      </w:r>
    </w:p>
    <w:p w14:paraId="480DBD27" w14:textId="77777777" w:rsidR="000E7F43" w:rsidRDefault="000E7F43">
      <w:pPr>
        <w:ind w:right="310"/>
        <w:rPr>
          <w:rFonts w:ascii="Arial" w:hAnsi="Arial" w:cs="Arial"/>
          <w:lang w:val="en-US"/>
        </w:rPr>
      </w:pPr>
    </w:p>
    <w:p w14:paraId="521E5251" w14:textId="77777777" w:rsidR="000E7F43" w:rsidRDefault="003B185E">
      <w:pPr>
        <w:ind w:right="310"/>
        <w:rPr>
          <w:rFonts w:ascii="Arial" w:hAnsi="Arial" w:cs="Arial"/>
          <w:b/>
          <w:bCs/>
          <w:sz w:val="18"/>
          <w:szCs w:val="18"/>
          <w:lang w:val="en-US"/>
        </w:rPr>
      </w:pPr>
      <w:r>
        <w:rPr>
          <w:rFonts w:ascii="Arial" w:hAnsi="Arial"/>
          <w:b/>
          <w:sz w:val="18"/>
          <w:lang w:val="en-US"/>
        </w:rPr>
        <w:t>About Duravit AG</w:t>
      </w:r>
    </w:p>
    <w:p w14:paraId="7048BC66" w14:textId="77777777" w:rsidR="000E7F43" w:rsidRDefault="003B185E">
      <w:pPr>
        <w:spacing w:line="240" w:lineRule="auto"/>
        <w:ind w:right="310"/>
        <w:rPr>
          <w:rFonts w:ascii="Arial" w:hAnsi="Arial" w:cs="Arial"/>
          <w:sz w:val="18"/>
          <w:szCs w:val="18"/>
          <w:lang w:val="en-US"/>
        </w:rPr>
      </w:pPr>
      <w:r>
        <w:rPr>
          <w:rFonts w:ascii="Arial" w:hAnsi="Arial"/>
          <w:sz w:val="18"/>
          <w:lang w:val="en-US"/>
        </w:rPr>
        <w:t>Founded in 1817 in Hornberg in the Black Forest, Duravit AG is today a leading international manufacturer of designer bathrooms and is active in more than 130 countries worldwide. During product development, the complete bathroom supplier’s internal-design team worked hand in hand with a global network of designers such as Cecilie Manz, Philippe Starck, Antonio Citterio, Christian Werner, and Sebastian Herkner. As an energy-intensive company, Duravit AG is aiming to be entirely climate-neutral by 2045 and a</w:t>
      </w:r>
      <w:r>
        <w:rPr>
          <w:rFonts w:ascii="Arial" w:hAnsi="Arial"/>
          <w:sz w:val="18"/>
          <w:lang w:val="en-US"/>
        </w:rPr>
        <w:t>void CO</w:t>
      </w:r>
      <w:r>
        <w:rPr>
          <w:rFonts w:ascii="Arial" w:hAnsi="Arial"/>
          <w:sz w:val="18"/>
          <w:vertAlign w:val="subscript"/>
          <w:lang w:val="en-US"/>
        </w:rPr>
        <w:t>2</w:t>
      </w:r>
      <w:r>
        <w:rPr>
          <w:rFonts w:ascii="Arial" w:hAnsi="Arial"/>
          <w:sz w:val="18"/>
          <w:lang w:val="en-US"/>
        </w:rPr>
        <w:t xml:space="preserve"> offsetting as far as possible.</w:t>
      </w:r>
    </w:p>
    <w:p w14:paraId="31708021" w14:textId="77777777" w:rsidR="000E7F43" w:rsidRDefault="000E7F43">
      <w:pPr>
        <w:ind w:right="310"/>
        <w:rPr>
          <w:rFonts w:ascii="Arial" w:hAnsi="Arial" w:cs="Arial"/>
          <w:b/>
          <w:bCs/>
          <w:color w:val="221E1F"/>
          <w:sz w:val="18"/>
          <w:szCs w:val="18"/>
          <w:lang w:val="en-US"/>
        </w:rPr>
      </w:pPr>
    </w:p>
    <w:p w14:paraId="43F03B31" w14:textId="77777777" w:rsidR="000E7F43" w:rsidRDefault="003B185E">
      <w:pPr>
        <w:spacing w:line="240" w:lineRule="auto"/>
        <w:ind w:right="310"/>
        <w:rPr>
          <w:rFonts w:ascii="Arial" w:eastAsia="Arial Unicode MS" w:hAnsi="Arial" w:cs="Arial"/>
          <w:b/>
          <w:bCs/>
          <w:color w:val="221E1F"/>
          <w:sz w:val="18"/>
          <w:szCs w:val="18"/>
          <w:u w:val="single"/>
          <w:lang w:val="en-US"/>
        </w:rPr>
      </w:pPr>
      <w:r>
        <w:rPr>
          <w:rFonts w:ascii="Arial" w:hAnsi="Arial"/>
          <w:b/>
          <w:color w:val="221E1F"/>
          <w:sz w:val="18"/>
          <w:lang w:val="en-US"/>
        </w:rPr>
        <w:t>Images and texts are available and can be downloaded from: https://dura-cloud.duravit.de/index.php/s/evEVXqUiKoIFYsr</w:t>
      </w:r>
    </w:p>
    <w:p w14:paraId="721BB265" w14:textId="77777777" w:rsidR="000E7F43" w:rsidRDefault="000E7F43">
      <w:pPr>
        <w:spacing w:line="240" w:lineRule="auto"/>
        <w:ind w:right="310"/>
        <w:rPr>
          <w:rFonts w:ascii="Arial" w:eastAsia="Arial Unicode MS" w:hAnsi="Arial" w:cs="Arial"/>
          <w:b/>
          <w:bCs/>
          <w:color w:val="221E1F"/>
          <w:sz w:val="18"/>
          <w:szCs w:val="18"/>
          <w:u w:val="single"/>
          <w:lang w:val="en-US"/>
        </w:rPr>
      </w:pPr>
    </w:p>
    <w:p w14:paraId="2B97C69A" w14:textId="77777777" w:rsidR="000E7F43" w:rsidRDefault="000E7F43">
      <w:pPr>
        <w:spacing w:line="240" w:lineRule="auto"/>
        <w:ind w:right="310"/>
        <w:rPr>
          <w:rFonts w:ascii="Arial" w:eastAsia="Arial Unicode MS" w:hAnsi="Arial" w:cs="Arial"/>
          <w:b/>
          <w:bCs/>
          <w:color w:val="221E1F"/>
          <w:sz w:val="18"/>
          <w:szCs w:val="18"/>
          <w:u w:val="single"/>
          <w:lang w:val="en-US"/>
        </w:rPr>
      </w:pPr>
    </w:p>
    <w:p w14:paraId="78AAC9CC" w14:textId="77777777" w:rsidR="000E7F43" w:rsidRDefault="003B185E">
      <w:pPr>
        <w:spacing w:line="240" w:lineRule="auto"/>
        <w:rPr>
          <w:rFonts w:ascii="Arial" w:hAnsi="Arial" w:cs="Arial"/>
          <w:sz w:val="18"/>
          <w:szCs w:val="18"/>
          <w:lang w:val="en-US"/>
        </w:rPr>
      </w:pPr>
      <w:r>
        <w:rPr>
          <w:rFonts w:ascii="Arial" w:hAnsi="Arial"/>
          <w:b/>
          <w:sz w:val="18"/>
          <w:lang w:val="en-US"/>
        </w:rPr>
        <w:t>International press contacts</w:t>
      </w:r>
    </w:p>
    <w:p w14:paraId="4B0C9EBB" w14:textId="77777777" w:rsidR="000E7F43" w:rsidRDefault="003B185E">
      <w:pPr>
        <w:spacing w:line="240" w:lineRule="auto"/>
        <w:rPr>
          <w:rFonts w:ascii="Arial" w:hAnsi="Arial" w:cs="Arial"/>
          <w:lang w:val="en-US"/>
        </w:rPr>
      </w:pPr>
      <w:r>
        <w:rPr>
          <w:rFonts w:ascii="Arial" w:hAnsi="Arial"/>
          <w:sz w:val="18"/>
          <w:lang w:val="en-US"/>
        </w:rPr>
        <w:t xml:space="preserve">The Duravit Group is active in over 130 countries. For regional press inquiries, you will find the right contact persons here: </w:t>
      </w:r>
      <w:hyperlink r:id="rId13" w:history="1">
        <w:r>
          <w:rPr>
            <w:rStyle w:val="Hyperlink"/>
            <w:rFonts w:ascii="Arial" w:hAnsi="Arial"/>
            <w:sz w:val="18"/>
            <w:lang w:val="en-US"/>
          </w:rPr>
          <w:t>www.duravit.com/presscontacts</w:t>
        </w:r>
      </w:hyperlink>
    </w:p>
    <w:sectPr w:rsidR="000E7F43">
      <w:headerReference w:type="default" r:id="rId14"/>
      <w:footerReference w:type="default" r:id="rId15"/>
      <w:pgSz w:w="11906" w:h="16838"/>
      <w:pgMar w:top="3119" w:right="2948" w:bottom="1134" w:left="1134" w:header="708" w:footer="708" w:gutter="0"/>
      <w:cols w:space="720"/>
      <w:docGrid w:linePitch="600" w:charSpace="368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61A42A" w14:textId="77777777" w:rsidR="000E7F43" w:rsidRDefault="003B185E">
      <w:pPr>
        <w:spacing w:line="240" w:lineRule="auto"/>
      </w:pPr>
      <w:r>
        <w:separator/>
      </w:r>
    </w:p>
  </w:endnote>
  <w:endnote w:type="continuationSeparator" w:id="0">
    <w:p w14:paraId="0D7DA592" w14:textId="77777777" w:rsidR="000E7F43" w:rsidRDefault="003B185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w:charset w:val="00"/>
    <w:family w:val="swiss"/>
    <w:pitch w:val="variable"/>
    <w:sig w:usb0="00000003" w:usb1="00000000" w:usb2="00000000" w:usb3="00000000" w:csb0="00000001" w:csb1="00000000"/>
  </w:font>
  <w:font w:name="Dura Sans 2014c Light">
    <w:panose1 w:val="00000400000000000000"/>
    <w:charset w:val="00"/>
    <w:family w:val="modern"/>
    <w:notTrueType/>
    <w:pitch w:val="variable"/>
    <w:sig w:usb0="20000A87" w:usb1="40000000" w:usb2="00000000" w:usb3="00000000" w:csb0="000001B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40184886"/>
      <w:docPartObj>
        <w:docPartGallery w:val="Page Numbers (Bottom of Page)"/>
        <w:docPartUnique/>
      </w:docPartObj>
    </w:sdtPr>
    <w:sdtEndPr/>
    <w:sdtContent>
      <w:p w14:paraId="66D6622A" w14:textId="77777777" w:rsidR="000E7F43" w:rsidRDefault="003B185E">
        <w:pPr>
          <w:pStyle w:val="Fuzeile"/>
          <w:jc w:val="right"/>
        </w:pPr>
        <w:r>
          <w:rPr>
            <w:sz w:val="20"/>
          </w:rPr>
          <w:fldChar w:fldCharType="begin"/>
        </w:r>
        <w:r>
          <w:rPr>
            <w:sz w:val="20"/>
          </w:rPr>
          <w:instrText>PAGE   \* MERGEFORMAT</w:instrText>
        </w:r>
        <w:r>
          <w:rPr>
            <w:sz w:val="20"/>
          </w:rPr>
          <w:fldChar w:fldCharType="separate"/>
        </w:r>
        <w:r>
          <w:rPr>
            <w:noProof/>
            <w:sz w:val="20"/>
          </w:rPr>
          <w:t>3</w:t>
        </w:r>
        <w:r>
          <w:rPr>
            <w:sz w:val="20"/>
          </w:rPr>
          <w:fldChar w:fldCharType="end"/>
        </w:r>
      </w:p>
    </w:sdtContent>
  </w:sdt>
  <w:p w14:paraId="4980C5B1" w14:textId="77777777" w:rsidR="000E7F43" w:rsidRDefault="000E7F4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5E1D9B" w14:textId="77777777" w:rsidR="000E7F43" w:rsidRDefault="003B185E">
      <w:pPr>
        <w:spacing w:line="240" w:lineRule="auto"/>
      </w:pPr>
      <w:r>
        <w:separator/>
      </w:r>
    </w:p>
  </w:footnote>
  <w:footnote w:type="continuationSeparator" w:id="0">
    <w:p w14:paraId="1F48F0F3" w14:textId="77777777" w:rsidR="000E7F43" w:rsidRDefault="003B185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814F36" w14:textId="77777777" w:rsidR="000E7F43" w:rsidRDefault="003B185E">
    <w:pPr>
      <w:pStyle w:val="Kopfzeile"/>
      <w:ind w:left="-284"/>
    </w:pPr>
    <w:r>
      <w:rPr>
        <w:noProof/>
        <w:lang w:val="de-DE" w:eastAsia="de-DE"/>
      </w:rPr>
      <w:drawing>
        <wp:anchor distT="0" distB="0" distL="114300" distR="114300" simplePos="0" relativeHeight="251659264" behindDoc="1" locked="0" layoutInCell="1" allowOverlap="1" wp14:anchorId="2AD31102" wp14:editId="7E404972">
          <wp:simplePos x="0" y="0"/>
          <wp:positionH relativeFrom="column">
            <wp:posOffset>-711200</wp:posOffset>
          </wp:positionH>
          <wp:positionV relativeFrom="paragraph">
            <wp:posOffset>-445135</wp:posOffset>
          </wp:positionV>
          <wp:extent cx="7555566" cy="10692130"/>
          <wp:effectExtent l="0" t="0" r="0" b="0"/>
          <wp:wrapNone/>
          <wp:docPr id="176871794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8717941" name="Grafik 1768717941"/>
                  <pic:cNvPicPr/>
                </pic:nvPicPr>
                <pic:blipFill>
                  <a:blip r:embed="rId1">
                    <a:extLst>
                      <a:ext uri="{28A0092B-C50C-407E-A947-70E740481C1C}">
                        <a14:useLocalDpi xmlns:a14="http://schemas.microsoft.com/office/drawing/2010/main" val="0"/>
                      </a:ext>
                    </a:extLst>
                  </a:blip>
                  <a:stretch>
                    <a:fillRect/>
                  </a:stretch>
                </pic:blipFill>
                <pic:spPr>
                  <a:xfrm>
                    <a:off x="0" y="0"/>
                    <a:ext cx="7555566" cy="1069213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pStyle w:val="berschrift2"/>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3"/>
    <w:lvl w:ilvl="0">
      <w:start w:val="1"/>
      <w:numFmt w:val="bullet"/>
      <w:lvlText w:val=""/>
      <w:lvlJc w:val="left"/>
      <w:pPr>
        <w:tabs>
          <w:tab w:val="num" w:pos="0"/>
        </w:tabs>
        <w:ind w:left="720" w:hanging="360"/>
      </w:pPr>
      <w:rPr>
        <w:rFonts w:ascii="Symbol" w:hAnsi="Symbol" w:cs="Symbol" w:hint="default"/>
        <w:sz w:val="24"/>
        <w:szCs w:val="24"/>
      </w:rPr>
    </w:lvl>
  </w:abstractNum>
  <w:abstractNum w:abstractNumId="2" w15:restartNumberingAfterBreak="0">
    <w:nsid w:val="000B4F7B"/>
    <w:multiLevelType w:val="hybridMultilevel"/>
    <w:tmpl w:val="ABA8F9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1BE476C"/>
    <w:multiLevelType w:val="hybridMultilevel"/>
    <w:tmpl w:val="60DE92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BB5176F"/>
    <w:multiLevelType w:val="hybridMultilevel"/>
    <w:tmpl w:val="4B509B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7E4F65B8"/>
    <w:multiLevelType w:val="hybridMultilevel"/>
    <w:tmpl w:val="D9308DC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01066715">
    <w:abstractNumId w:val="0"/>
  </w:num>
  <w:num w:numId="2" w16cid:durableId="435060639">
    <w:abstractNumId w:val="1"/>
  </w:num>
  <w:num w:numId="3" w16cid:durableId="1376541591">
    <w:abstractNumId w:val="4"/>
  </w:num>
  <w:num w:numId="4" w16cid:durableId="271789693">
    <w:abstractNumId w:val="3"/>
  </w:num>
  <w:num w:numId="5" w16cid:durableId="128714226">
    <w:abstractNumId w:val="5"/>
  </w:num>
  <w:num w:numId="6" w16cid:durableId="47883846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E7F43"/>
    <w:rsid w:val="000E7F43"/>
    <w:rsid w:val="00276DFA"/>
    <w:rsid w:val="003B185E"/>
    <w:rsid w:val="00C33B3A"/>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oNotEmbedSmartTags/>
  <w:decimalSymbol w:val=","/>
  <w:listSeparator w:val=";"/>
  <w14:docId w14:val="7B155F8E"/>
  <w15:docId w15:val="{06B40AC1-529A-4DD7-9516-6EF9E5309F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de-DE" w:bidi="ar-SA"/>
      </w:rPr>
    </w:rPrDefault>
    <w:pPrDefault>
      <w:pPr>
        <w:spacing w:line="320" w:lineRule="exact"/>
        <w:ind w:right="28"/>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Calibri" w:eastAsia="Calibri" w:hAnsi="Calibri"/>
      <w:sz w:val="22"/>
      <w:szCs w:val="22"/>
      <w:lang w:eastAsia="ar-SA"/>
    </w:rPr>
  </w:style>
  <w:style w:type="paragraph" w:styleId="berschrift2">
    <w:name w:val="heading 2"/>
    <w:basedOn w:val="Standard"/>
    <w:next w:val="Textkrper"/>
    <w:qFormat/>
    <w:pPr>
      <w:numPr>
        <w:ilvl w:val="1"/>
        <w:numId w:val="1"/>
      </w:numPr>
      <w:spacing w:before="280" w:after="280" w:line="240" w:lineRule="auto"/>
      <w:outlineLvl w:val="1"/>
    </w:pPr>
    <w:rPr>
      <w:rFonts w:ascii="Times New Roman" w:eastAsia="Times New Roman" w:hAnsi="Times New Roman"/>
      <w:b/>
      <w:bCs/>
      <w:sz w:val="36"/>
      <w:szCs w:val="3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1z0">
    <w:name w:val="WW8Num1z0"/>
    <w:rPr>
      <w:rFonts w:ascii="Courier New" w:eastAsia="Calibri" w:hAnsi="Courier New" w:cs="Courier New" w:hint="default"/>
    </w:rPr>
  </w:style>
  <w:style w:type="character" w:customStyle="1" w:styleId="WW8Num1z1">
    <w:name w:val="WW8Num1z1"/>
    <w:rPr>
      <w:rFonts w:ascii="Courier New" w:hAnsi="Courier New" w:cs="Courier New" w:hint="default"/>
    </w:rPr>
  </w:style>
  <w:style w:type="character" w:customStyle="1" w:styleId="WW8Num1z2">
    <w:name w:val="WW8Num1z2"/>
    <w:rPr>
      <w:rFonts w:ascii="Wingdings" w:hAnsi="Wingdings" w:cs="Wingdings" w:hint="default"/>
    </w:rPr>
  </w:style>
  <w:style w:type="character" w:customStyle="1" w:styleId="WW8Num1z3">
    <w:name w:val="WW8Num1z3"/>
    <w:rPr>
      <w:rFonts w:ascii="Symbol" w:hAnsi="Symbol" w:cs="Symbol" w:hint="default"/>
    </w:rPr>
  </w:style>
  <w:style w:type="character" w:customStyle="1" w:styleId="WW8Num2z0">
    <w:name w:val="WW8Num2z0"/>
    <w:rPr>
      <w:rFonts w:ascii="Courier New" w:eastAsia="Calibri" w:hAnsi="Courier New" w:cs="Courier New"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rPr>
      <w:rFonts w:ascii="Symbol" w:hAnsi="Symbol" w:cs="Symbol" w:hint="default"/>
    </w:rPr>
  </w:style>
  <w:style w:type="character" w:customStyle="1" w:styleId="WW8Num3z0">
    <w:name w:val="WW8Num3z0"/>
    <w:rPr>
      <w:rFonts w:ascii="Symbol" w:hAnsi="Symbol" w:cs="Symbol" w:hint="default"/>
      <w:sz w:val="24"/>
      <w:szCs w:val="24"/>
    </w:rPr>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0">
    <w:name w:val="WW8Num4z0"/>
    <w:rPr>
      <w:rFonts w:ascii="Wingdings" w:eastAsia="Calibri" w:hAnsi="Wingdings" w:cs="Calibri" w:hint="default"/>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5z0">
    <w:name w:val="WW8Num5z0"/>
    <w:rPr>
      <w:rFonts w:ascii="Helvetica" w:eastAsia="Times New Roman" w:hAnsi="Helvetica" w:cs="Calibri"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WW8Num5z3">
    <w:name w:val="WW8Num5z3"/>
    <w:rPr>
      <w:rFonts w:ascii="Symbol" w:hAnsi="Symbol" w:cs="Symbol" w:hint="default"/>
    </w:rPr>
  </w:style>
  <w:style w:type="character" w:customStyle="1" w:styleId="WW8Num6z0">
    <w:name w:val="WW8Num6z0"/>
    <w:rPr>
      <w:rFonts w:ascii="Symbol" w:hAnsi="Symbol" w:cs="Symbo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cs="Wingdings" w:hint="default"/>
    </w:rPr>
  </w:style>
  <w:style w:type="character" w:customStyle="1" w:styleId="WW8Num7z0">
    <w:name w:val="WW8Num7z0"/>
    <w:rPr>
      <w:rFonts w:ascii="Symbol" w:hAnsi="Symbol" w:cs="Symbol"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Absatz-Standardschriftart1">
    <w:name w:val="Absatz-Standardschriftart1"/>
  </w:style>
  <w:style w:type="character" w:customStyle="1" w:styleId="KopfzeileZchn">
    <w:name w:val="Kopfzeile Zchn"/>
    <w:rPr>
      <w:sz w:val="22"/>
      <w:szCs w:val="22"/>
    </w:rPr>
  </w:style>
  <w:style w:type="character" w:customStyle="1" w:styleId="FuzeileZchn">
    <w:name w:val="Fußzeile Zchn"/>
    <w:uiPriority w:val="99"/>
    <w:rPr>
      <w:sz w:val="22"/>
      <w:szCs w:val="22"/>
    </w:rPr>
  </w:style>
  <w:style w:type="character" w:styleId="Hyperlink">
    <w:name w:val="Hyperlink"/>
    <w:rPr>
      <w:color w:val="0000FF"/>
      <w:u w:val="single"/>
    </w:rPr>
  </w:style>
  <w:style w:type="character" w:styleId="Hervorhebung">
    <w:name w:val="Emphasis"/>
    <w:qFormat/>
    <w:rPr>
      <w:i/>
      <w:iCs/>
    </w:rPr>
  </w:style>
  <w:style w:type="character" w:styleId="Fett">
    <w:name w:val="Strong"/>
    <w:uiPriority w:val="22"/>
    <w:qFormat/>
    <w:rPr>
      <w:b/>
      <w:bCs/>
    </w:rPr>
  </w:style>
  <w:style w:type="character" w:customStyle="1" w:styleId="Kommentarzeichen1">
    <w:name w:val="Kommentarzeichen1"/>
    <w:rPr>
      <w:sz w:val="16"/>
      <w:szCs w:val="16"/>
    </w:rPr>
  </w:style>
  <w:style w:type="character" w:customStyle="1" w:styleId="KommentartextZchn">
    <w:name w:val="Kommentartext Zchn"/>
  </w:style>
  <w:style w:type="character" w:customStyle="1" w:styleId="KommentarthemaZchn">
    <w:name w:val="Kommentarthema Zchn"/>
    <w:rPr>
      <w:b/>
      <w:bCs/>
    </w:rPr>
  </w:style>
  <w:style w:type="character" w:styleId="HTMLZitat">
    <w:name w:val="HTML Cite"/>
    <w:rPr>
      <w:i/>
      <w:iCs/>
    </w:rPr>
  </w:style>
  <w:style w:type="character" w:customStyle="1" w:styleId="berschrift2Zchn">
    <w:name w:val="Überschrift 2 Zchn"/>
    <w:rPr>
      <w:rFonts w:ascii="Times New Roman" w:eastAsia="Times New Roman" w:hAnsi="Times New Roman" w:cs="Times New Roman"/>
      <w:b/>
      <w:bCs/>
      <w:sz w:val="36"/>
      <w:szCs w:val="36"/>
    </w:rPr>
  </w:style>
  <w:style w:type="character" w:customStyle="1" w:styleId="NichtaufgelsteErwhnung1">
    <w:name w:val="Nicht aufgelöste Erwähnung1"/>
    <w:rPr>
      <w:color w:val="605E5C"/>
      <w:shd w:val="clear" w:color="auto" w:fill="E1DFDD"/>
    </w:rPr>
  </w:style>
  <w:style w:type="paragraph" w:customStyle="1" w:styleId="berschrift">
    <w:name w:val="Überschrift"/>
    <w:basedOn w:val="Standard"/>
    <w:next w:val="Textkrper"/>
    <w:pPr>
      <w:keepNext/>
      <w:spacing w:before="240" w:after="120"/>
    </w:pPr>
    <w:rPr>
      <w:rFonts w:ascii="Arial" w:eastAsia="SimSun" w:hAnsi="Arial" w:cs="Lucida Sans"/>
      <w:sz w:val="28"/>
      <w:szCs w:val="28"/>
    </w:rPr>
  </w:style>
  <w:style w:type="paragraph" w:styleId="Textkrper">
    <w:name w:val="Body Text"/>
    <w:basedOn w:val="Standard"/>
    <w:pPr>
      <w:spacing w:after="120"/>
    </w:pPr>
  </w:style>
  <w:style w:type="paragraph" w:styleId="Liste">
    <w:name w:val="List"/>
    <w:basedOn w:val="Textkrper"/>
    <w:rPr>
      <w:rFonts w:cs="Lucida Sans"/>
    </w:rPr>
  </w:style>
  <w:style w:type="paragraph" w:customStyle="1" w:styleId="Beschriftung1">
    <w:name w:val="Beschriftung1"/>
    <w:basedOn w:val="Standard"/>
    <w:pPr>
      <w:suppressLineNumbers/>
      <w:spacing w:before="120" w:after="120"/>
    </w:pPr>
    <w:rPr>
      <w:rFonts w:cs="Lucida Sans"/>
      <w:i/>
      <w:iCs/>
      <w:sz w:val="24"/>
      <w:szCs w:val="24"/>
    </w:rPr>
  </w:style>
  <w:style w:type="paragraph" w:customStyle="1" w:styleId="Verzeichnis">
    <w:name w:val="Verzeichnis"/>
    <w:basedOn w:val="Standard"/>
    <w:pPr>
      <w:suppressLineNumbers/>
    </w:pPr>
    <w:rPr>
      <w:rFonts w:cs="Lucida Sans"/>
    </w:rPr>
  </w:style>
  <w:style w:type="paragraph" w:styleId="Kopfzeile">
    <w:name w:val="header"/>
    <w:basedOn w:val="Standard"/>
    <w:pPr>
      <w:tabs>
        <w:tab w:val="center" w:pos="4536"/>
        <w:tab w:val="right" w:pos="9072"/>
      </w:tabs>
    </w:pPr>
  </w:style>
  <w:style w:type="paragraph" w:styleId="Fuzeile">
    <w:name w:val="footer"/>
    <w:basedOn w:val="Standard"/>
    <w:uiPriority w:val="99"/>
    <w:pPr>
      <w:tabs>
        <w:tab w:val="center" w:pos="4536"/>
        <w:tab w:val="right" w:pos="9072"/>
      </w:tabs>
    </w:pPr>
  </w:style>
  <w:style w:type="paragraph" w:customStyle="1" w:styleId="p1">
    <w:name w:val="p1"/>
    <w:basedOn w:val="Standard"/>
    <w:pPr>
      <w:spacing w:line="240" w:lineRule="auto"/>
    </w:pPr>
    <w:rPr>
      <w:rFonts w:ascii="Helvetica" w:eastAsia="Times New Roman" w:hAnsi="Helvetica" w:cs="Helvetica"/>
      <w:sz w:val="17"/>
      <w:szCs w:val="17"/>
    </w:rPr>
  </w:style>
  <w:style w:type="paragraph" w:styleId="Listenabsatz">
    <w:name w:val="List Paragraph"/>
    <w:basedOn w:val="Standard"/>
    <w:qFormat/>
    <w:pPr>
      <w:ind w:left="708" w:right="0"/>
    </w:pPr>
  </w:style>
  <w:style w:type="paragraph" w:customStyle="1" w:styleId="Kommentartext1">
    <w:name w:val="Kommentartext1"/>
    <w:basedOn w:val="Standard"/>
    <w:rPr>
      <w:sz w:val="20"/>
      <w:szCs w:val="20"/>
    </w:rPr>
  </w:style>
  <w:style w:type="paragraph" w:styleId="Kommentarthema">
    <w:name w:val="annotation subject"/>
    <w:basedOn w:val="Kommentartext1"/>
    <w:next w:val="Kommentartext1"/>
    <w:rPr>
      <w:b/>
      <w:bCs/>
    </w:rPr>
  </w:style>
  <w:style w:type="paragraph" w:styleId="KeinLeerraum">
    <w:name w:val="No Spacing"/>
    <w:qFormat/>
    <w:pPr>
      <w:suppressAutoHyphens/>
    </w:pPr>
    <w:rPr>
      <w:rFonts w:ascii="Calibri" w:eastAsia="Calibri" w:hAnsi="Calibri"/>
      <w:sz w:val="22"/>
      <w:szCs w:val="22"/>
      <w:lang w:eastAsia="ar-SA"/>
    </w:rPr>
  </w:style>
  <w:style w:type="character" w:styleId="Kommentarzeichen">
    <w:name w:val="annotation reference"/>
    <w:uiPriority w:val="99"/>
    <w:semiHidden/>
    <w:unhideWhenUsed/>
    <w:rPr>
      <w:sz w:val="16"/>
      <w:szCs w:val="16"/>
    </w:rPr>
  </w:style>
  <w:style w:type="paragraph" w:styleId="Kommentartext">
    <w:name w:val="annotation text"/>
    <w:basedOn w:val="Standard"/>
    <w:link w:val="KommentartextZchn1"/>
    <w:uiPriority w:val="99"/>
    <w:unhideWhenUsed/>
    <w:rPr>
      <w:sz w:val="20"/>
      <w:szCs w:val="20"/>
    </w:rPr>
  </w:style>
  <w:style w:type="character" w:customStyle="1" w:styleId="KommentartextZchn1">
    <w:name w:val="Kommentartext Zchn1"/>
    <w:link w:val="Kommentartext"/>
    <w:uiPriority w:val="99"/>
    <w:rPr>
      <w:rFonts w:ascii="Calibri" w:eastAsia="Calibri" w:hAnsi="Calibri"/>
      <w:lang w:eastAsia="ar-SA"/>
    </w:rPr>
  </w:style>
  <w:style w:type="paragraph" w:styleId="berarbeitung">
    <w:name w:val="Revision"/>
    <w:hidden/>
    <w:uiPriority w:val="99"/>
    <w:semiHidden/>
    <w:rPr>
      <w:rFonts w:ascii="Calibri" w:eastAsia="Calibri" w:hAnsi="Calibri"/>
      <w:sz w:val="22"/>
      <w:szCs w:val="22"/>
      <w:lang w:eastAsia="ar-SA"/>
    </w:rPr>
  </w:style>
  <w:style w:type="paragraph" w:customStyle="1" w:styleId="Default">
    <w:name w:val="Default"/>
    <w:pPr>
      <w:autoSpaceDE w:val="0"/>
      <w:autoSpaceDN w:val="0"/>
      <w:adjustRightInd w:val="0"/>
    </w:pPr>
    <w:rPr>
      <w:rFonts w:ascii="Dura Sans 2014c Light" w:hAnsi="Dura Sans 2014c Light" w:cs="Dura Sans 2014c Light"/>
      <w:color w:val="000000"/>
      <w:sz w:val="24"/>
      <w:szCs w:val="24"/>
    </w:rPr>
  </w:style>
  <w:style w:type="character" w:customStyle="1" w:styleId="A0">
    <w:name w:val="A0"/>
    <w:uiPriority w:val="99"/>
    <w:rPr>
      <w:rFonts w:cs="Dura Sans 2014c Light"/>
      <w:color w:val="E7E8E8"/>
      <w:sz w:val="56"/>
      <w:szCs w:val="56"/>
    </w:rPr>
  </w:style>
  <w:style w:type="character" w:customStyle="1" w:styleId="cf01">
    <w:name w:val="cf01"/>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028671">
      <w:bodyDiv w:val="1"/>
      <w:marLeft w:val="0"/>
      <w:marRight w:val="0"/>
      <w:marTop w:val="0"/>
      <w:marBottom w:val="0"/>
      <w:divBdr>
        <w:top w:val="none" w:sz="0" w:space="0" w:color="auto"/>
        <w:left w:val="none" w:sz="0" w:space="0" w:color="auto"/>
        <w:bottom w:val="none" w:sz="0" w:space="0" w:color="auto"/>
        <w:right w:val="none" w:sz="0" w:space="0" w:color="auto"/>
      </w:divBdr>
    </w:div>
    <w:div w:id="1968244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duravit.com/presscontacts"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dura-cloud.duravit.de/index.php/s/6lsqHtCOga0YTvQ"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dura-cloud.duravit.de/index.php/s/dPYg32DivsUkLtt"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s://dura-cloud.duravit.de/index.php/s/reFXghCb35qrkW1"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5C2BF5BE40935F47AF06EB8235B8C62D" ma:contentTypeVersion="13" ma:contentTypeDescription="Ein neues Dokument erstellen." ma:contentTypeScope="" ma:versionID="804b74c8eab86ca2f2eb4becfef7b839">
  <xsd:schema xmlns:xsd="http://www.w3.org/2001/XMLSchema" xmlns:xs="http://www.w3.org/2001/XMLSchema" xmlns:p="http://schemas.microsoft.com/office/2006/metadata/properties" xmlns:ns3="e60d8e10-eacf-47a5-addc-7d7e99f4dc1d" xmlns:ns4="d672c38e-e2b8-403f-b181-220d31d783cd" targetNamespace="http://schemas.microsoft.com/office/2006/metadata/properties" ma:root="true" ma:fieldsID="2e1738a6749a90a78fcca878ba398ba1" ns3:_="" ns4:_="">
    <xsd:import namespace="e60d8e10-eacf-47a5-addc-7d7e99f4dc1d"/>
    <xsd:import namespace="d672c38e-e2b8-403f-b181-220d31d783c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_activity" minOccurs="0"/>
                <xsd:element ref="ns3:MediaServiceDateTaken" minOccurs="0"/>
                <xsd:element ref="ns3:MediaServiceAutoTags" minOccurs="0"/>
                <xsd:element ref="ns3:MediaServiceGenerationTime" minOccurs="0"/>
                <xsd:element ref="ns3:MediaServiceEventHashCode" minOccurs="0"/>
                <xsd:element ref="ns3:MediaServiceObjectDetectorVersions" minOccurs="0"/>
                <xsd:element ref="ns3:MediaServiceSystemTag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d8e10-eacf-47a5-addc-7d7e99f4dc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3" nillable="true" ma:displayName="_activity" ma:hidden="true" ma:internalName="_activity">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ystemTags" ma:index="19" nillable="true" ma:displayName="MediaServiceSystemTags" ma:hidden="true" ma:internalName="MediaServiceSystemTag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72c38e-e2b8-403f-b181-220d31d783cd"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SharingHintHash" ma:index="12"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828A2C-C709-486B-8B96-3E534D243D78}">
  <ds:schemaRefs>
    <ds:schemaRef ds:uri="http://schemas.openxmlformats.org/officeDocument/2006/bibliography"/>
  </ds:schemaRefs>
</ds:datastoreItem>
</file>

<file path=customXml/itemProps2.xml><?xml version="1.0" encoding="utf-8"?>
<ds:datastoreItem xmlns:ds="http://schemas.openxmlformats.org/officeDocument/2006/customXml" ds:itemID="{08B26F67-D487-4C56-B109-94374F1BEF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0d8e10-eacf-47a5-addc-7d7e99f4dc1d"/>
    <ds:schemaRef ds:uri="d672c38e-e2b8-403f-b181-220d31d783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004F839-94D7-4F53-949F-E897A6042DD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898</Words>
  <Characters>5300</Characters>
  <Application>Microsoft Office Word</Application>
  <DocSecurity>0</DocSecurity>
  <Lines>120</Lines>
  <Paragraphs>40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Juchler, Mona</dc:creator>
  <cp:keywords/>
  <cp:lastModifiedBy>Geppert, Rose</cp:lastModifiedBy>
  <cp:revision>7</cp:revision>
  <cp:lastPrinted>2024-03-19T08:12:00Z</cp:lastPrinted>
  <dcterms:created xsi:type="dcterms:W3CDTF">2025-02-12T13:18:00Z</dcterms:created>
  <dcterms:modified xsi:type="dcterms:W3CDTF">2025-03-04T09:54:00Z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0x0101005C2BF5BE40935F47AF06EB8235B8C62D</vt:lpwstr>
  </property>
  <property fmtid="{D5CDD505-2E9C-101B-9397-08002B2CF9AE}" pid="3" name="_activity">
    <vt:lpwstr/>
  </property>
  <property fmtid="{D5CDD505-2E9C-101B-9397-08002B2CF9AE}" pid="4" name="MSIP_Label_616d2a4b-a3b7-4eae-a329-e9e5b96c49d0_Enabled">
    <vt:lpwstr>true</vt:lpwstr>
  </property>
  <property fmtid="{D5CDD505-2E9C-101B-9397-08002B2CF9AE}" pid="5" name="MSIP_Label_616d2a4b-a3b7-4eae-a329-e9e5b96c49d0_SetDate">
    <vt:lpwstr>2024-03-06T10:38:58Z</vt:lpwstr>
  </property>
  <property fmtid="{D5CDD505-2E9C-101B-9397-08002B2CF9AE}" pid="6" name="MSIP_Label_616d2a4b-a3b7-4eae-a329-e9e5b96c49d0_Method">
    <vt:lpwstr>Standard</vt:lpwstr>
  </property>
  <property fmtid="{D5CDD505-2E9C-101B-9397-08002B2CF9AE}" pid="7" name="MSIP_Label_616d2a4b-a3b7-4eae-a329-e9e5b96c49d0_Name">
    <vt:lpwstr>Default - no protection</vt:lpwstr>
  </property>
  <property fmtid="{D5CDD505-2E9C-101B-9397-08002B2CF9AE}" pid="8" name="MSIP_Label_616d2a4b-a3b7-4eae-a329-e9e5b96c49d0_SiteId">
    <vt:lpwstr>6614e997-9e58-4cb0-bd79-c35ff64a6ce3</vt:lpwstr>
  </property>
  <property fmtid="{D5CDD505-2E9C-101B-9397-08002B2CF9AE}" pid="9" name="MSIP_Label_616d2a4b-a3b7-4eae-a329-e9e5b96c49d0_ActionId">
    <vt:lpwstr>576dd317-4470-4e7e-aec0-b85d84879ae3</vt:lpwstr>
  </property>
  <property fmtid="{D5CDD505-2E9C-101B-9397-08002B2CF9AE}" pid="10" name="MSIP_Label_616d2a4b-a3b7-4eae-a329-e9e5b96c49d0_ContentBits">
    <vt:lpwstr>0</vt:lpwstr>
  </property>
  <property fmtid="{D5CDD505-2E9C-101B-9397-08002B2CF9AE}" pid="11" name="GrammarlyDocumentId">
    <vt:lpwstr>37b1f42def8150ab148588e8bff643606255bf4bb4ce02b8779322a41e2d5ccb</vt:lpwstr>
  </property>
</Properties>
</file>