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103C69" w14:textId="7E4735E2" w:rsidR="00780FA2" w:rsidRPr="00D301EB" w:rsidRDefault="00780FA2" w:rsidP="00780FA2">
      <w:pPr>
        <w:ind w:right="27"/>
        <w:rPr>
          <w:rFonts w:ascii="Arial" w:hAnsi="Arial" w:cs="Arial"/>
          <w:b/>
          <w:bCs/>
        </w:rPr>
      </w:pPr>
      <w:r>
        <w:rPr>
          <w:rFonts w:ascii="Arial" w:hAnsi="Arial"/>
          <w:b/>
        </w:rPr>
        <w:t xml:space="preserve">3 designers – 3 salles de bains </w:t>
      </w:r>
      <w:r w:rsidR="00C746F9">
        <w:rPr>
          <w:rFonts w:ascii="Arial" w:hAnsi="Arial"/>
          <w:b/>
        </w:rPr>
        <w:t xml:space="preserve">uniques </w:t>
      </w:r>
    </w:p>
    <w:p w14:paraId="0EFF8E9B" w14:textId="50F49407" w:rsidR="00C5375C" w:rsidRDefault="00C5375C" w:rsidP="00C5375C">
      <w:pPr>
        <w:ind w:left="360" w:right="27"/>
        <w:rPr>
          <w:rFonts w:ascii="Arial" w:hAnsi="Arial" w:cs="Arial"/>
          <w:b/>
          <w:bCs/>
        </w:rPr>
      </w:pPr>
    </w:p>
    <w:p w14:paraId="482D3E2F" w14:textId="645825B7" w:rsidR="00780FA2" w:rsidRDefault="00CA31CA" w:rsidP="00CA31CA">
      <w:pPr>
        <w:ind w:right="27"/>
        <w:rPr>
          <w:rFonts w:ascii="Arial" w:hAnsi="Arial" w:cs="Arial"/>
          <w:b/>
          <w:bCs/>
        </w:rPr>
      </w:pPr>
      <w:r>
        <w:rPr>
          <w:rFonts w:ascii="Arial" w:hAnsi="Arial"/>
          <w:b/>
        </w:rPr>
        <w:t>Des solutions innovantes, des compositions de matériaux saisissantes et un tout nouveau regard sur la conception traditionnelle de la salle de bains</w:t>
      </w:r>
    </w:p>
    <w:p w14:paraId="46B3372A" w14:textId="77777777" w:rsidR="00CA31CA" w:rsidRPr="00D301EB" w:rsidRDefault="00CA31CA" w:rsidP="00CA31CA">
      <w:pPr>
        <w:ind w:right="27"/>
        <w:rPr>
          <w:rFonts w:ascii="Arial" w:hAnsi="Arial" w:cs="Arial"/>
          <w:b/>
          <w:bCs/>
        </w:rPr>
      </w:pPr>
    </w:p>
    <w:p w14:paraId="3CC4BB5E" w14:textId="77777777" w:rsidR="0070146A" w:rsidRDefault="0070146A" w:rsidP="0070146A">
      <w:pPr>
        <w:pStyle w:val="Listenabsatz"/>
        <w:numPr>
          <w:ilvl w:val="0"/>
          <w:numId w:val="6"/>
        </w:numPr>
        <w:ind w:right="27"/>
        <w:rPr>
          <w:rFonts w:ascii="Arial" w:hAnsi="Arial" w:cs="Arial"/>
          <w:b/>
          <w:bCs/>
        </w:rPr>
      </w:pPr>
      <w:r>
        <w:rPr>
          <w:rFonts w:ascii="Arial" w:hAnsi="Arial"/>
          <w:b/>
        </w:rPr>
        <w:t>La tendance est à la salle de bains confortable</w:t>
      </w:r>
    </w:p>
    <w:p w14:paraId="78E6FCF8" w14:textId="4B134180" w:rsidR="0070146A" w:rsidRDefault="0070146A" w:rsidP="0070146A">
      <w:pPr>
        <w:pStyle w:val="Listenabsatz"/>
        <w:numPr>
          <w:ilvl w:val="0"/>
          <w:numId w:val="6"/>
        </w:numPr>
        <w:ind w:right="27"/>
        <w:rPr>
          <w:rFonts w:ascii="Arial" w:hAnsi="Arial" w:cs="Arial"/>
          <w:b/>
          <w:bCs/>
        </w:rPr>
      </w:pPr>
      <w:r>
        <w:rPr>
          <w:rFonts w:ascii="Arial" w:hAnsi="Arial"/>
          <w:b/>
        </w:rPr>
        <w:t>Une ambiance particulière grâce à un emploi ciblé des matériaux</w:t>
      </w:r>
    </w:p>
    <w:p w14:paraId="307CC760" w14:textId="5F6CF62E" w:rsidR="00C5375C" w:rsidRDefault="0070146A" w:rsidP="0070146A">
      <w:pPr>
        <w:pStyle w:val="Listenabsatz"/>
        <w:numPr>
          <w:ilvl w:val="0"/>
          <w:numId w:val="6"/>
        </w:numPr>
        <w:ind w:right="27"/>
        <w:rPr>
          <w:rFonts w:ascii="Arial" w:hAnsi="Arial" w:cs="Arial"/>
          <w:b/>
          <w:bCs/>
        </w:rPr>
      </w:pPr>
      <w:r>
        <w:rPr>
          <w:rFonts w:ascii="Arial" w:hAnsi="Arial"/>
          <w:b/>
        </w:rPr>
        <w:t xml:space="preserve">Des </w:t>
      </w:r>
      <w:r w:rsidR="00C746F9">
        <w:rPr>
          <w:rFonts w:ascii="Arial" w:hAnsi="Arial"/>
          <w:b/>
        </w:rPr>
        <w:t>textiles</w:t>
      </w:r>
      <w:r>
        <w:rPr>
          <w:rFonts w:ascii="Arial" w:hAnsi="Arial"/>
          <w:b/>
        </w:rPr>
        <w:t>, des accessoires et un éclairage bien pensé parachèvent l’ambiance chaleureuse</w:t>
      </w:r>
    </w:p>
    <w:p w14:paraId="082A69F5" w14:textId="77777777" w:rsidR="0070146A" w:rsidRPr="0070146A" w:rsidRDefault="0070146A" w:rsidP="0070146A">
      <w:pPr>
        <w:pStyle w:val="Listenabsatz"/>
        <w:ind w:left="720" w:right="27"/>
        <w:rPr>
          <w:rFonts w:ascii="Arial" w:hAnsi="Arial" w:cs="Arial"/>
          <w:b/>
          <w:bCs/>
        </w:rPr>
      </w:pPr>
    </w:p>
    <w:p w14:paraId="560EA938" w14:textId="550349E7" w:rsidR="009564F2" w:rsidRDefault="0070146A" w:rsidP="00C5375C">
      <w:pPr>
        <w:rPr>
          <w:rFonts w:ascii="Arial" w:hAnsi="Arial" w:cs="Arial"/>
        </w:rPr>
      </w:pPr>
      <w:bookmarkStart w:id="0" w:name="_Hlk151029131"/>
      <w:r>
        <w:rPr>
          <w:rFonts w:ascii="Arial" w:hAnsi="Arial"/>
        </w:rPr>
        <w:t xml:space="preserve">Nous avons invité trois designers à dessiner leur salle de bains signature – une salle de bains comme ils l’imaginent. </w:t>
      </w:r>
      <w:r w:rsidR="00C746F9">
        <w:rPr>
          <w:rFonts w:ascii="Arial" w:hAnsi="Arial"/>
        </w:rPr>
        <w:t>L</w:t>
      </w:r>
      <w:r>
        <w:rPr>
          <w:rFonts w:ascii="Arial" w:hAnsi="Arial"/>
        </w:rPr>
        <w:t xml:space="preserve">e résultat : bien que leurs </w:t>
      </w:r>
      <w:r w:rsidR="00C746F9">
        <w:rPr>
          <w:rFonts w:ascii="Arial" w:hAnsi="Arial"/>
        </w:rPr>
        <w:t xml:space="preserve">conceptions </w:t>
      </w:r>
      <w:r>
        <w:rPr>
          <w:rFonts w:ascii="Arial" w:hAnsi="Arial"/>
        </w:rPr>
        <w:t>n’auraient pu être plus différent</w:t>
      </w:r>
      <w:r w:rsidR="00C746F9">
        <w:rPr>
          <w:rFonts w:ascii="Arial" w:hAnsi="Arial"/>
        </w:rPr>
        <w:t>e</w:t>
      </w:r>
      <w:r>
        <w:rPr>
          <w:rFonts w:ascii="Arial" w:hAnsi="Arial"/>
        </w:rPr>
        <w:t>s les un</w:t>
      </w:r>
      <w:r w:rsidR="00C746F9">
        <w:rPr>
          <w:rFonts w:ascii="Arial" w:hAnsi="Arial"/>
        </w:rPr>
        <w:t>e</w:t>
      </w:r>
      <w:r>
        <w:rPr>
          <w:rFonts w:ascii="Arial" w:hAnsi="Arial"/>
        </w:rPr>
        <w:t xml:space="preserve">s des autres, </w:t>
      </w:r>
      <w:r w:rsidR="00126944">
        <w:rPr>
          <w:rFonts w:ascii="Arial" w:hAnsi="Arial"/>
        </w:rPr>
        <w:t xml:space="preserve">elles </w:t>
      </w:r>
      <w:r>
        <w:rPr>
          <w:rFonts w:ascii="Arial" w:hAnsi="Arial"/>
        </w:rPr>
        <w:t>suivent tou</w:t>
      </w:r>
      <w:r w:rsidR="00126944">
        <w:rPr>
          <w:rFonts w:ascii="Arial" w:hAnsi="Arial"/>
        </w:rPr>
        <w:t>te</w:t>
      </w:r>
      <w:r>
        <w:rPr>
          <w:rFonts w:ascii="Arial" w:hAnsi="Arial"/>
        </w:rPr>
        <w:t xml:space="preserve">s les trois une tendance générale : la salle de bains </w:t>
      </w:r>
      <w:r w:rsidR="00C746F9">
        <w:rPr>
          <w:rFonts w:ascii="Arial" w:hAnsi="Arial"/>
        </w:rPr>
        <w:t xml:space="preserve">devient </w:t>
      </w:r>
      <w:r>
        <w:rPr>
          <w:rFonts w:ascii="Arial" w:hAnsi="Arial"/>
        </w:rPr>
        <w:t>plus confortable !</w:t>
      </w:r>
    </w:p>
    <w:p w14:paraId="001BD604" w14:textId="77777777" w:rsidR="00F228F9" w:rsidRDefault="00F228F9" w:rsidP="00C5375C">
      <w:pPr>
        <w:rPr>
          <w:rFonts w:ascii="Arial" w:hAnsi="Arial" w:cs="Arial"/>
        </w:rPr>
      </w:pPr>
    </w:p>
    <w:p w14:paraId="47F8369D" w14:textId="7A3701A0" w:rsidR="00C5375C" w:rsidRPr="00780FA2" w:rsidRDefault="006548AE" w:rsidP="00C5375C">
      <w:pPr>
        <w:rPr>
          <w:rFonts w:ascii="Arial" w:hAnsi="Arial" w:cs="Arial"/>
        </w:rPr>
      </w:pPr>
      <w:r>
        <w:rPr>
          <w:rFonts w:ascii="Arial" w:hAnsi="Arial"/>
        </w:rPr>
        <w:t xml:space="preserve">Chacun ayant élaboré sa propre série de salle de bains pour Duravit, les designers de renom Sebastian </w:t>
      </w:r>
      <w:proofErr w:type="spellStart"/>
      <w:r>
        <w:rPr>
          <w:rFonts w:ascii="Arial" w:hAnsi="Arial"/>
        </w:rPr>
        <w:t>Herkner</w:t>
      </w:r>
      <w:proofErr w:type="spellEnd"/>
      <w:r>
        <w:rPr>
          <w:rFonts w:ascii="Arial" w:hAnsi="Arial"/>
        </w:rPr>
        <w:t xml:space="preserve">, Bertrand Lejoly et Christian Werner l’imaginent désormais dans un contexte entièrement nouveau, donnant ainsi un aperçu </w:t>
      </w:r>
      <w:r w:rsidR="00C746F9">
        <w:rPr>
          <w:rFonts w:ascii="Arial" w:hAnsi="Arial"/>
        </w:rPr>
        <w:t xml:space="preserve">de </w:t>
      </w:r>
      <w:r>
        <w:rPr>
          <w:rFonts w:ascii="Arial" w:hAnsi="Arial"/>
        </w:rPr>
        <w:t>leur processus de création.</w:t>
      </w:r>
      <w:r>
        <w:rPr>
          <w:rFonts w:ascii="Arial" w:hAnsi="Arial"/>
        </w:rPr>
        <w:br/>
      </w:r>
    </w:p>
    <w:p w14:paraId="3605DD17" w14:textId="020EFB82" w:rsidR="003E3CF8" w:rsidRDefault="006548AE" w:rsidP="003E3CF8">
      <w:pPr>
        <w:rPr>
          <w:rFonts w:ascii="Arial" w:hAnsi="Arial" w:cs="Arial"/>
        </w:rPr>
      </w:pPr>
      <w:r>
        <w:rPr>
          <w:rFonts w:ascii="Arial" w:hAnsi="Arial"/>
          <w:b/>
        </w:rPr>
        <w:t>Trois designers, trois approches différentes</w:t>
      </w:r>
      <w:r>
        <w:br/>
      </w:r>
      <w:r>
        <w:rPr>
          <w:rFonts w:ascii="Arial" w:hAnsi="Arial"/>
        </w:rPr>
        <w:t xml:space="preserve">Sebastian </w:t>
      </w:r>
      <w:proofErr w:type="spellStart"/>
      <w:r>
        <w:rPr>
          <w:rFonts w:ascii="Arial" w:hAnsi="Arial"/>
        </w:rPr>
        <w:t>Herkner</w:t>
      </w:r>
      <w:proofErr w:type="spellEnd"/>
      <w:r>
        <w:rPr>
          <w:rFonts w:ascii="Arial" w:hAnsi="Arial"/>
        </w:rPr>
        <w:t xml:space="preserve"> met en scène sa série Zencha dans un tout nouveau contexte en habillant le mur de bardeaux teintés en gris. Dans ce projet spacieux, les meubles foncés forment un contraste parfait avec la céramique claire des appareils sanitaires. Le centre esthétique formel est constitué par l’emblématique baignoire en îlot Zencha. Avec des murs peints en vert mousse et une répartition symétrique de l’espace dans laquelle la série D-Neo s’intègre discrètement, Bertrand Lejoly imagine sa salle de bains comme un refuge privilégié répondant à des exigences ambitieuses. Offrant un confort supplémentaire, le WC douche SensoWash, lui aussi de la série D-Neo, souligne la vision esthétique avec un confort fonctionnel. Particulièrement séduisante par son côté chaleureux, la salle de bains de Christian Werner surprend avec son enduit d’argile associé à sa série de salle de bains Vitrium. Les façades des meubles rétro éclairées correspondent particulièrement à l’ambiance lumineuse et sont accentuées par la matérialité de la baignoire et de la vasque. Les designers ont emprunté des chemins différents dans leur approche d’une salle de bains confortable avec un petit quelque chose en plus.</w:t>
      </w:r>
    </w:p>
    <w:p w14:paraId="17D4AD9E" w14:textId="77777777" w:rsidR="00F228F9" w:rsidRDefault="00F228F9" w:rsidP="003E3CF8">
      <w:pPr>
        <w:rPr>
          <w:rFonts w:ascii="Arial" w:hAnsi="Arial" w:cs="Arial"/>
        </w:rPr>
      </w:pPr>
    </w:p>
    <w:p w14:paraId="762E6A2E" w14:textId="77777777" w:rsidR="0070146A" w:rsidRDefault="0070146A" w:rsidP="00C5375C">
      <w:pPr>
        <w:rPr>
          <w:rFonts w:ascii="Arial" w:hAnsi="Arial" w:cs="Arial"/>
          <w:b/>
          <w:bCs/>
        </w:rPr>
      </w:pPr>
      <w:r>
        <w:rPr>
          <w:rFonts w:ascii="Arial" w:hAnsi="Arial"/>
          <w:b/>
        </w:rPr>
        <w:t>Des possibilités infinies et des détails raffinés</w:t>
      </w:r>
    </w:p>
    <w:p w14:paraId="66CDA6EB" w14:textId="423B1E2A" w:rsidR="00C5375C" w:rsidRPr="006D1749" w:rsidRDefault="002A36FF" w:rsidP="00C5375C">
      <w:pPr>
        <w:rPr>
          <w:rFonts w:ascii="Arial" w:hAnsi="Arial" w:cs="Arial"/>
        </w:rPr>
      </w:pPr>
      <w:r>
        <w:rPr>
          <w:rFonts w:ascii="Arial" w:hAnsi="Arial"/>
        </w:rPr>
        <w:t xml:space="preserve">Leur griffe se manifeste essentiellement dans le choix des matériaux que chacun a fait pour sa salle de bains ; des salles de bains qui se distinguent nettement les unes des autres et créent une atmosphère personnalisée. Ils renoncent tous les trois aux </w:t>
      </w:r>
      <w:r w:rsidR="00C746F9">
        <w:rPr>
          <w:rFonts w:ascii="Arial" w:hAnsi="Arial"/>
        </w:rPr>
        <w:t xml:space="preserve">carrelages </w:t>
      </w:r>
      <w:r>
        <w:rPr>
          <w:rFonts w:ascii="Arial" w:hAnsi="Arial"/>
        </w:rPr>
        <w:t xml:space="preserve">classiques aussi bien au sol que sur les murs. Au lieu de cela, ils misent plutôt sur du bois de haute qualité, des sols en pierre et des revêtements muraux personnalisés, démontrant ainsi les possibilités d’agencement illimitées dans la salle de bains. Des </w:t>
      </w:r>
      <w:r w:rsidR="00C746F9">
        <w:rPr>
          <w:rFonts w:ascii="Arial" w:hAnsi="Arial"/>
        </w:rPr>
        <w:t>textiles</w:t>
      </w:r>
      <w:r>
        <w:rPr>
          <w:rFonts w:ascii="Arial" w:hAnsi="Arial"/>
        </w:rPr>
        <w:t>, des accessoires à la fois élégants et fonctionnels</w:t>
      </w:r>
      <w:r w:rsidR="00C746F9">
        <w:rPr>
          <w:rFonts w:ascii="Arial" w:hAnsi="Arial"/>
        </w:rPr>
        <w:t>,</w:t>
      </w:r>
      <w:r>
        <w:rPr>
          <w:rFonts w:ascii="Arial" w:hAnsi="Arial"/>
        </w:rPr>
        <w:t xml:space="preserve"> ainsi que le recours à de nombreuses sources lumineuses parachèvent l’ambiance chaleureuse de la pièce.</w:t>
      </w:r>
    </w:p>
    <w:p w14:paraId="7A897E01" w14:textId="77777777" w:rsidR="00C5375C" w:rsidRPr="006D1749" w:rsidRDefault="00C5375C" w:rsidP="00C5375C">
      <w:pPr>
        <w:rPr>
          <w:rFonts w:ascii="Arial" w:hAnsi="Arial" w:cs="Arial"/>
        </w:rPr>
      </w:pPr>
    </w:p>
    <w:bookmarkEnd w:id="0"/>
    <w:p w14:paraId="07B3D724" w14:textId="7100F870" w:rsidR="00C5375C" w:rsidRPr="006D4CE9" w:rsidRDefault="00C746F9" w:rsidP="00C5375C">
      <w:pPr>
        <w:ind w:right="27"/>
        <w:rPr>
          <w:rFonts w:ascii="Arial" w:hAnsi="Arial" w:cs="Arial"/>
          <w:b/>
          <w:bCs/>
        </w:rPr>
      </w:pPr>
      <w:proofErr w:type="spellStart"/>
      <w:r>
        <w:rPr>
          <w:rFonts w:ascii="Arial" w:hAnsi="Arial"/>
          <w:b/>
        </w:rPr>
        <w:t>Infobox</w:t>
      </w:r>
      <w:proofErr w:type="spellEnd"/>
      <w:r>
        <w:rPr>
          <w:rFonts w:ascii="Arial" w:hAnsi="Arial"/>
          <w:b/>
        </w:rPr>
        <w:t> </w:t>
      </w:r>
      <w:r w:rsidR="00C5375C">
        <w:rPr>
          <w:rFonts w:ascii="Arial" w:hAnsi="Arial"/>
          <w:b/>
        </w:rPr>
        <w:t>:</w:t>
      </w:r>
    </w:p>
    <w:p w14:paraId="19512D6A" w14:textId="19D7DB5B" w:rsidR="00C5375C" w:rsidRDefault="00F252CD" w:rsidP="00C5375C">
      <w:pPr>
        <w:ind w:right="27"/>
        <w:rPr>
          <w:rFonts w:ascii="Arial" w:hAnsi="Arial" w:cs="Arial"/>
        </w:rPr>
      </w:pPr>
      <w:r>
        <w:rPr>
          <w:rFonts w:ascii="Arial" w:hAnsi="Arial"/>
        </w:rPr>
        <w:t>Vous trouverez ici d’autres textes ainsi que des illustrations concernant chacune de ces salles de bains :</w:t>
      </w:r>
    </w:p>
    <w:p w14:paraId="4E4C83D8" w14:textId="368CC91D" w:rsidR="00F252CD" w:rsidRPr="00C746F9" w:rsidRDefault="00F252CD" w:rsidP="00C5375C">
      <w:pPr>
        <w:ind w:right="27"/>
        <w:rPr>
          <w:rFonts w:ascii="Arial" w:hAnsi="Arial" w:cs="Arial"/>
          <w:lang w:val="en-US"/>
        </w:rPr>
      </w:pPr>
      <w:r w:rsidRPr="00C746F9">
        <w:rPr>
          <w:rFonts w:ascii="Arial" w:hAnsi="Arial"/>
          <w:lang w:val="en-US"/>
        </w:rPr>
        <w:t xml:space="preserve">Sebastian </w:t>
      </w:r>
      <w:proofErr w:type="gramStart"/>
      <w:r w:rsidRPr="00C746F9">
        <w:rPr>
          <w:rFonts w:ascii="Arial" w:hAnsi="Arial"/>
          <w:lang w:val="en-US"/>
        </w:rPr>
        <w:t>Herkner :</w:t>
      </w:r>
      <w:proofErr w:type="gramEnd"/>
      <w:r w:rsidRPr="00C746F9">
        <w:rPr>
          <w:rFonts w:ascii="Arial" w:hAnsi="Arial"/>
          <w:lang w:val="en-US"/>
        </w:rPr>
        <w:t xml:space="preserve"> </w:t>
      </w:r>
      <w:hyperlink r:id="rId10" w:history="1">
        <w:r w:rsidR="00985FAA" w:rsidRPr="00985FAA">
          <w:rPr>
            <w:rStyle w:val="Hyperlink"/>
            <w:rFonts w:ascii="Arial" w:hAnsi="Arial"/>
            <w:lang w:val="en-US"/>
          </w:rPr>
          <w:t>https://dura-cloud.duravit.de/index.php/s/reFXghCb35qrkW1</w:t>
        </w:r>
      </w:hyperlink>
    </w:p>
    <w:p w14:paraId="2A1016C2" w14:textId="45D26FBC" w:rsidR="00F252CD" w:rsidRPr="00985FAA" w:rsidRDefault="00F252CD" w:rsidP="00C5375C">
      <w:pPr>
        <w:ind w:right="27"/>
        <w:rPr>
          <w:rFonts w:ascii="Arial" w:hAnsi="Arial" w:cs="Arial"/>
          <w:lang w:val="de-DE"/>
        </w:rPr>
      </w:pPr>
      <w:r w:rsidRPr="00985FAA">
        <w:rPr>
          <w:rFonts w:ascii="Arial" w:hAnsi="Arial"/>
          <w:lang w:val="de-DE"/>
        </w:rPr>
        <w:t xml:space="preserve">Bertrand </w:t>
      </w:r>
      <w:proofErr w:type="gramStart"/>
      <w:r w:rsidRPr="00985FAA">
        <w:rPr>
          <w:rFonts w:ascii="Arial" w:hAnsi="Arial"/>
          <w:lang w:val="de-DE"/>
        </w:rPr>
        <w:t>Lejoly :</w:t>
      </w:r>
      <w:proofErr w:type="gramEnd"/>
      <w:r w:rsidR="00985FAA" w:rsidRPr="00985FAA">
        <w:rPr>
          <w:rFonts w:ascii="Arial" w:hAnsi="Arial"/>
          <w:lang w:val="de-DE"/>
        </w:rPr>
        <w:t xml:space="preserve"> </w:t>
      </w:r>
      <w:hyperlink r:id="rId11" w:history="1">
        <w:r w:rsidR="00985FAA" w:rsidRPr="00985FAA">
          <w:rPr>
            <w:rStyle w:val="Hyperlink"/>
            <w:rFonts w:ascii="Arial" w:hAnsi="Arial"/>
          </w:rPr>
          <w:t>https://dura-cloud.duravit.de/index.php/s/dPYg32DivsUkLtt</w:t>
        </w:r>
      </w:hyperlink>
    </w:p>
    <w:p w14:paraId="281FB871" w14:textId="77777777" w:rsidR="00985FAA" w:rsidRPr="00985FAA" w:rsidRDefault="00F252CD" w:rsidP="00985FAA">
      <w:pPr>
        <w:rPr>
          <w:rFonts w:ascii="Arial" w:hAnsi="Arial"/>
          <w:lang w:val="en-US"/>
        </w:rPr>
      </w:pPr>
      <w:r>
        <w:rPr>
          <w:rFonts w:ascii="Arial" w:hAnsi="Arial"/>
        </w:rPr>
        <w:t>Christian Werner :</w:t>
      </w:r>
      <w:r w:rsidR="00985FAA">
        <w:rPr>
          <w:rFonts w:ascii="Arial" w:hAnsi="Arial"/>
        </w:rPr>
        <w:t xml:space="preserve"> </w:t>
      </w:r>
      <w:hyperlink r:id="rId12" w:history="1">
        <w:r w:rsidR="00985FAA" w:rsidRPr="00985FAA">
          <w:rPr>
            <w:rStyle w:val="Hyperlink"/>
            <w:rFonts w:ascii="Arial" w:hAnsi="Arial"/>
            <w:lang w:val="en-US"/>
          </w:rPr>
          <w:t>https://dura-cloud.duravit.de/index.php/s/6lsqHtCOga0YTvQ</w:t>
        </w:r>
      </w:hyperlink>
    </w:p>
    <w:p w14:paraId="5A47EADC" w14:textId="77777777" w:rsidR="00C5375C" w:rsidRPr="00BC33F1" w:rsidRDefault="00C5375C" w:rsidP="00C5375C">
      <w:pPr>
        <w:ind w:right="27"/>
        <w:rPr>
          <w:rFonts w:ascii="Arial" w:hAnsi="Arial" w:cs="Arial"/>
          <w:b/>
          <w:bCs/>
        </w:rPr>
      </w:pPr>
    </w:p>
    <w:p w14:paraId="1409F256" w14:textId="77777777" w:rsidR="00C5375C" w:rsidRPr="00BC33F1" w:rsidRDefault="00C5375C" w:rsidP="00C5375C">
      <w:pPr>
        <w:ind w:right="27"/>
        <w:rPr>
          <w:rFonts w:ascii="Arial" w:hAnsi="Arial" w:cs="Arial"/>
          <w:b/>
          <w:bCs/>
        </w:rPr>
      </w:pPr>
    </w:p>
    <w:p w14:paraId="5CA27CBF" w14:textId="77777777" w:rsidR="00C5375C" w:rsidRPr="00CC3ED2" w:rsidRDefault="00C5375C" w:rsidP="00C5375C">
      <w:pPr>
        <w:ind w:right="27"/>
        <w:rPr>
          <w:rFonts w:ascii="Arial" w:hAnsi="Arial" w:cs="Arial"/>
          <w:i/>
          <w:iCs/>
        </w:rPr>
      </w:pPr>
      <w:r>
        <w:rPr>
          <w:rFonts w:ascii="Arial" w:hAnsi="Arial"/>
          <w:b/>
        </w:rPr>
        <w:t>Légendes des photos :</w:t>
      </w:r>
    </w:p>
    <w:p w14:paraId="370DD9DE" w14:textId="77777777" w:rsidR="00994301" w:rsidRDefault="00994301" w:rsidP="00C5375C">
      <w:pPr>
        <w:ind w:right="27"/>
        <w:rPr>
          <w:rFonts w:ascii="Arial" w:hAnsi="Arial"/>
          <w:i/>
        </w:rPr>
      </w:pPr>
      <w:r w:rsidRPr="00994301">
        <w:rPr>
          <w:rFonts w:ascii="Arial" w:hAnsi="Arial"/>
          <w:i/>
        </w:rPr>
        <w:t>01_Sebastian_Herkner</w:t>
      </w:r>
    </w:p>
    <w:p w14:paraId="57278923" w14:textId="3F86F265" w:rsidR="00C5375C" w:rsidRPr="006D4CE9" w:rsidRDefault="00C746F9" w:rsidP="00C5375C">
      <w:pPr>
        <w:ind w:right="27"/>
        <w:rPr>
          <w:rFonts w:ascii="Arial" w:hAnsi="Arial" w:cs="Arial"/>
        </w:rPr>
      </w:pPr>
      <w:r>
        <w:rPr>
          <w:rFonts w:ascii="Arial" w:hAnsi="Arial"/>
        </w:rPr>
        <w:t xml:space="preserve">Focus </w:t>
      </w:r>
      <w:r w:rsidR="00B22743">
        <w:rPr>
          <w:rFonts w:ascii="Arial" w:hAnsi="Arial"/>
        </w:rPr>
        <w:t>: « En effet, il ne s’agit ici ni de luxe superflu, ni de décadence, mais plutôt d’un endroit qui nous touche personnellement, qui nous soutient dans notre vie quotidienne et qui nous procure un certain apaisement »,</w:t>
      </w:r>
      <w:r>
        <w:rPr>
          <w:rFonts w:ascii="Arial" w:hAnsi="Arial"/>
        </w:rPr>
        <w:t xml:space="preserve"> voilà comment</w:t>
      </w:r>
      <w:r w:rsidR="00B22743">
        <w:rPr>
          <w:rFonts w:ascii="Arial" w:hAnsi="Arial"/>
        </w:rPr>
        <w:t xml:space="preserve"> Sebastian </w:t>
      </w:r>
      <w:proofErr w:type="spellStart"/>
      <w:r w:rsidR="00B22743">
        <w:rPr>
          <w:rFonts w:ascii="Arial" w:hAnsi="Arial"/>
        </w:rPr>
        <w:t>Herkner</w:t>
      </w:r>
      <w:proofErr w:type="spellEnd"/>
      <w:r w:rsidR="00B22743">
        <w:rPr>
          <w:rFonts w:ascii="Arial" w:hAnsi="Arial"/>
        </w:rPr>
        <w:t xml:space="preserve"> </w:t>
      </w:r>
      <w:r w:rsidR="00183690">
        <w:rPr>
          <w:rFonts w:ascii="Arial" w:hAnsi="Arial"/>
        </w:rPr>
        <w:t xml:space="preserve">résume </w:t>
      </w:r>
      <w:r w:rsidR="00B22743">
        <w:rPr>
          <w:rFonts w:ascii="Arial" w:hAnsi="Arial"/>
        </w:rPr>
        <w:t>sa conception de la salle de bains dans laquelle sa création Zencha joue le premier rôle. (Crédit photo : Duravit AG)</w:t>
      </w:r>
    </w:p>
    <w:p w14:paraId="22C4E473" w14:textId="77777777" w:rsidR="00C5375C" w:rsidRPr="006D4CE9" w:rsidRDefault="00C5375C" w:rsidP="00C5375C">
      <w:pPr>
        <w:ind w:right="27"/>
        <w:rPr>
          <w:rFonts w:ascii="Arial" w:hAnsi="Arial" w:cs="Arial"/>
        </w:rPr>
      </w:pPr>
    </w:p>
    <w:p w14:paraId="777415DF" w14:textId="77777777" w:rsidR="00994301" w:rsidRDefault="00994301" w:rsidP="00C5375C">
      <w:pPr>
        <w:ind w:right="27"/>
        <w:rPr>
          <w:rFonts w:ascii="Arial" w:hAnsi="Arial"/>
          <w:i/>
        </w:rPr>
      </w:pPr>
      <w:r w:rsidRPr="00994301">
        <w:rPr>
          <w:rFonts w:ascii="Arial" w:hAnsi="Arial"/>
          <w:i/>
        </w:rPr>
        <w:t>02_Sebastian_Herkner</w:t>
      </w:r>
    </w:p>
    <w:p w14:paraId="2E38654F" w14:textId="1F400E5F" w:rsidR="00C5375C" w:rsidRPr="0005129E" w:rsidRDefault="008867B5" w:rsidP="00C5375C">
      <w:pPr>
        <w:ind w:right="27"/>
        <w:rPr>
          <w:rFonts w:ascii="Arial" w:hAnsi="Arial" w:cs="Arial"/>
        </w:rPr>
      </w:pPr>
      <w:r>
        <w:rPr>
          <w:rFonts w:ascii="Arial" w:hAnsi="Arial"/>
        </w:rPr>
        <w:t xml:space="preserve">Interaction esthétique : reconnaissable entre toutes, la baignoire Zencha </w:t>
      </w:r>
      <w:r w:rsidR="00C746F9">
        <w:rPr>
          <w:rFonts w:ascii="Arial" w:hAnsi="Arial"/>
        </w:rPr>
        <w:t xml:space="preserve">constitue </w:t>
      </w:r>
      <w:r>
        <w:rPr>
          <w:rFonts w:ascii="Arial" w:hAnsi="Arial"/>
        </w:rPr>
        <w:t xml:space="preserve">le </w:t>
      </w:r>
      <w:r w:rsidR="00C746F9">
        <w:rPr>
          <w:rFonts w:ascii="Arial" w:hAnsi="Arial"/>
        </w:rPr>
        <w:t>cœur de l’aménagement</w:t>
      </w:r>
      <w:r>
        <w:rPr>
          <w:rFonts w:ascii="Arial" w:hAnsi="Arial"/>
        </w:rPr>
        <w:t xml:space="preserve"> </w:t>
      </w:r>
      <w:r w:rsidR="00C746F9">
        <w:rPr>
          <w:rFonts w:ascii="Arial" w:hAnsi="Arial"/>
        </w:rPr>
        <w:t xml:space="preserve">de </w:t>
      </w:r>
      <w:r>
        <w:rPr>
          <w:rFonts w:ascii="Arial" w:hAnsi="Arial"/>
        </w:rPr>
        <w:t>la salle de bains. Le mur recouvert de bardeaux suit la forme finement incurvée de la baignoire, créant ainsi un ensemble harmonieux. (Crédit photo : Duravit AG)</w:t>
      </w:r>
    </w:p>
    <w:p w14:paraId="4493521A" w14:textId="77777777" w:rsidR="00C5375C" w:rsidRPr="0005129E" w:rsidRDefault="00C5375C" w:rsidP="00C5375C">
      <w:pPr>
        <w:ind w:right="27"/>
        <w:rPr>
          <w:rFonts w:ascii="Arial" w:hAnsi="Arial" w:cs="Arial"/>
        </w:rPr>
      </w:pPr>
    </w:p>
    <w:p w14:paraId="726954CC" w14:textId="77777777" w:rsidR="00994301" w:rsidRDefault="00994301" w:rsidP="00C5375C">
      <w:pPr>
        <w:ind w:right="27"/>
        <w:rPr>
          <w:rFonts w:ascii="Arial" w:hAnsi="Arial"/>
          <w:i/>
        </w:rPr>
      </w:pPr>
      <w:r w:rsidRPr="00994301">
        <w:rPr>
          <w:rFonts w:ascii="Arial" w:hAnsi="Arial"/>
          <w:i/>
        </w:rPr>
        <w:t>03_Bertrand_Lejoly</w:t>
      </w:r>
    </w:p>
    <w:p w14:paraId="37DBCEC0" w14:textId="24552B42" w:rsidR="00C5375C" w:rsidRPr="006D4CE9" w:rsidRDefault="00C6777C" w:rsidP="00C5375C">
      <w:pPr>
        <w:ind w:right="27"/>
        <w:rPr>
          <w:rFonts w:ascii="Arial" w:hAnsi="Arial" w:cs="Arial"/>
        </w:rPr>
      </w:pPr>
      <w:r>
        <w:rPr>
          <w:rFonts w:ascii="Arial" w:hAnsi="Arial"/>
        </w:rPr>
        <w:lastRenderedPageBreak/>
        <w:t xml:space="preserve">Symétrie tranquille : pour Bertrand Lejoly, la série de salle de bains D-Neo constitue le point de départ permettant de créer un refuge </w:t>
      </w:r>
      <w:r w:rsidR="00C746F9">
        <w:rPr>
          <w:rFonts w:ascii="Arial" w:hAnsi="Arial"/>
        </w:rPr>
        <w:t xml:space="preserve">privé </w:t>
      </w:r>
      <w:r>
        <w:rPr>
          <w:rFonts w:ascii="Arial" w:hAnsi="Arial"/>
        </w:rPr>
        <w:t>et de le personnaliser. Le vert mousse désaturé des murs offre un contraste avec le design par ailleurs clair de l’appartement et symbolise le refuge dédié à la relaxation. (Crédit photo : Duravit AG)</w:t>
      </w:r>
    </w:p>
    <w:p w14:paraId="06976988" w14:textId="199DBE7D" w:rsidR="00C5375C" w:rsidRPr="006D4CE9" w:rsidRDefault="00C5375C" w:rsidP="00C5375C">
      <w:pPr>
        <w:ind w:right="27"/>
        <w:rPr>
          <w:rFonts w:ascii="Arial" w:hAnsi="Arial" w:cs="Arial"/>
        </w:rPr>
      </w:pPr>
    </w:p>
    <w:p w14:paraId="10ACB7B6" w14:textId="77777777" w:rsidR="00994301" w:rsidRDefault="00994301" w:rsidP="001574DB">
      <w:pPr>
        <w:ind w:right="27"/>
        <w:rPr>
          <w:rFonts w:ascii="Arial" w:hAnsi="Arial"/>
          <w:i/>
        </w:rPr>
      </w:pPr>
      <w:r w:rsidRPr="00994301">
        <w:rPr>
          <w:rFonts w:ascii="Arial" w:hAnsi="Arial"/>
          <w:i/>
        </w:rPr>
        <w:t>04_Bertrand_Lejoly</w:t>
      </w:r>
    </w:p>
    <w:p w14:paraId="7BBC22A6" w14:textId="305D91BC" w:rsidR="001574DB" w:rsidRPr="006D4CE9" w:rsidRDefault="00C746F9" w:rsidP="001574DB">
      <w:pPr>
        <w:ind w:right="27"/>
        <w:rPr>
          <w:rFonts w:ascii="Arial" w:hAnsi="Arial" w:cs="Arial"/>
        </w:rPr>
      </w:pPr>
      <w:r>
        <w:rPr>
          <w:rFonts w:ascii="Arial" w:hAnsi="Arial"/>
        </w:rPr>
        <w:t>Sphère privée</w:t>
      </w:r>
      <w:r w:rsidR="00D716DE">
        <w:rPr>
          <w:rFonts w:ascii="Arial" w:hAnsi="Arial"/>
        </w:rPr>
        <w:t xml:space="preserve"> : Bertrand Lejoly combine une salle de bains spacieuse et ouverte avec des possibilités de refuge intime ; en effet, des portes protègent la douche et les toilettes. La salle de bains peut ainsi être utilisée sans problème par plusieurs personnes à la fois, sans pour autant être contraint de renoncer à l’intimité nécessaire. (Crédit photo : Duravit AG)</w:t>
      </w:r>
    </w:p>
    <w:p w14:paraId="7B8A466B" w14:textId="77777777" w:rsidR="001574DB" w:rsidRPr="006D4CE9" w:rsidRDefault="001574DB" w:rsidP="001574DB">
      <w:pPr>
        <w:ind w:right="27"/>
        <w:rPr>
          <w:rFonts w:ascii="Arial" w:hAnsi="Arial" w:cs="Arial"/>
        </w:rPr>
      </w:pPr>
    </w:p>
    <w:p w14:paraId="05F371B4" w14:textId="77777777" w:rsidR="00994301" w:rsidRDefault="00994301" w:rsidP="001574DB">
      <w:pPr>
        <w:ind w:right="27"/>
        <w:rPr>
          <w:rFonts w:ascii="Arial" w:hAnsi="Arial"/>
          <w:i/>
        </w:rPr>
      </w:pPr>
      <w:r w:rsidRPr="00994301">
        <w:rPr>
          <w:rFonts w:ascii="Arial" w:hAnsi="Arial"/>
          <w:i/>
        </w:rPr>
        <w:t>05_Christian_Werner</w:t>
      </w:r>
    </w:p>
    <w:p w14:paraId="114DFB61" w14:textId="0B98F4C9" w:rsidR="001574DB" w:rsidRPr="00074C0E" w:rsidRDefault="00F86F7C" w:rsidP="001574DB">
      <w:pPr>
        <w:ind w:right="27"/>
        <w:rPr>
          <w:rFonts w:ascii="Arial" w:hAnsi="Arial" w:cs="Arial"/>
        </w:rPr>
      </w:pPr>
      <w:r>
        <w:rPr>
          <w:rFonts w:ascii="Arial" w:hAnsi="Arial"/>
        </w:rPr>
        <w:t>Spa à domicile : au centre de l’aménagement de la salle de bains, Christian Werner met résolument l’accent sur la considération de cette pièce comme étant un espace de vie qui n’est pas uniquement dédié aux soins corporels</w:t>
      </w:r>
      <w:r w:rsidR="00C746F9">
        <w:rPr>
          <w:rFonts w:ascii="Arial" w:hAnsi="Arial"/>
        </w:rPr>
        <w:t>,</w:t>
      </w:r>
      <w:r>
        <w:rPr>
          <w:rFonts w:ascii="Arial" w:hAnsi="Arial"/>
        </w:rPr>
        <w:t xml:space="preserve"> mais qui devient également un lieu de retraite. C’est dans cet esprit que s’inscrivent les produits de la série de salle de bains Vitrium : outre les produits de soins et les textiles qui trouvent là leur place, des figurines décoratives et des livres peuvent également venir compléter le concept. (Crédit photo : Duravit AG)</w:t>
      </w:r>
    </w:p>
    <w:p w14:paraId="77B17408" w14:textId="77777777" w:rsidR="001574DB" w:rsidRPr="00074C0E" w:rsidRDefault="001574DB" w:rsidP="001574DB">
      <w:pPr>
        <w:ind w:right="27"/>
        <w:rPr>
          <w:rFonts w:ascii="Arial" w:hAnsi="Arial" w:cs="Arial"/>
        </w:rPr>
      </w:pPr>
    </w:p>
    <w:p w14:paraId="5A8732A4" w14:textId="395545A3" w:rsidR="00994301" w:rsidRDefault="00994301" w:rsidP="00C5375C">
      <w:pPr>
        <w:ind w:right="27"/>
        <w:rPr>
          <w:rFonts w:ascii="Arial" w:hAnsi="Arial"/>
          <w:i/>
        </w:rPr>
      </w:pPr>
      <w:r w:rsidRPr="00994301">
        <w:rPr>
          <w:rFonts w:ascii="Arial" w:hAnsi="Arial"/>
          <w:i/>
        </w:rPr>
        <w:t>0</w:t>
      </w:r>
      <w:r>
        <w:rPr>
          <w:rFonts w:ascii="Arial" w:hAnsi="Arial"/>
          <w:i/>
        </w:rPr>
        <w:t>6</w:t>
      </w:r>
      <w:r w:rsidRPr="00994301">
        <w:rPr>
          <w:rFonts w:ascii="Arial" w:hAnsi="Arial"/>
          <w:i/>
        </w:rPr>
        <w:t>_Christian_Werner</w:t>
      </w:r>
    </w:p>
    <w:p w14:paraId="0928502F" w14:textId="3FEF4DC4" w:rsidR="001574DB" w:rsidRPr="00D301EB" w:rsidRDefault="0005129E" w:rsidP="00C5375C">
      <w:pPr>
        <w:ind w:right="27"/>
        <w:rPr>
          <w:rFonts w:ascii="Arial" w:hAnsi="Arial" w:cs="Arial"/>
        </w:rPr>
      </w:pPr>
      <w:r>
        <w:rPr>
          <w:rFonts w:ascii="Arial" w:hAnsi="Arial"/>
        </w:rPr>
        <w:t xml:space="preserve">Espace de vie : la baignoire en îlot Vitrium attire le regard et s’intègre harmonieusement dans l’ensemble de la pièce. </w:t>
      </w:r>
      <w:r w:rsidR="00C746F9">
        <w:rPr>
          <w:rFonts w:ascii="Arial" w:hAnsi="Arial"/>
        </w:rPr>
        <w:t>Légèrement</w:t>
      </w:r>
      <w:r>
        <w:rPr>
          <w:rFonts w:ascii="Arial" w:hAnsi="Arial"/>
        </w:rPr>
        <w:t xml:space="preserve"> décalé, le rebord de la baignoire n’est pas uniquement une question de design ; il offre en effet de la place aux produits pour le bain et la décoration comme les huiles aromatiques, les savons et les bougies. Avec le canapé d’extérieur disposé </w:t>
      </w:r>
      <w:r w:rsidR="001642A2">
        <w:rPr>
          <w:rFonts w:ascii="Arial" w:hAnsi="Arial"/>
        </w:rPr>
        <w:t>en parallèle</w:t>
      </w:r>
      <w:r>
        <w:rPr>
          <w:rFonts w:ascii="Arial" w:hAnsi="Arial"/>
        </w:rPr>
        <w:t xml:space="preserve">, la baignoire forme </w:t>
      </w:r>
      <w:r w:rsidR="001642A2">
        <w:rPr>
          <w:rFonts w:ascii="Arial" w:hAnsi="Arial"/>
        </w:rPr>
        <w:t>un îlot</w:t>
      </w:r>
      <w:r>
        <w:rPr>
          <w:rFonts w:ascii="Arial" w:hAnsi="Arial"/>
        </w:rPr>
        <w:t xml:space="preserve"> qui invite à s’attarder et à se relaxer. (Crédit photo : Duravit AG)</w:t>
      </w:r>
    </w:p>
    <w:p w14:paraId="79B82858" w14:textId="77777777" w:rsidR="00C5375C" w:rsidRDefault="00C5375C" w:rsidP="00C5375C">
      <w:pPr>
        <w:ind w:right="310"/>
        <w:rPr>
          <w:rFonts w:ascii="Arial" w:hAnsi="Arial" w:cs="Arial"/>
        </w:rPr>
      </w:pPr>
    </w:p>
    <w:p w14:paraId="28F0C30A" w14:textId="77777777" w:rsidR="00C5375C" w:rsidRPr="00CB5B78" w:rsidRDefault="00C5375C" w:rsidP="00C5375C">
      <w:pPr>
        <w:ind w:right="310"/>
        <w:rPr>
          <w:rFonts w:ascii="Arial" w:hAnsi="Arial" w:cs="Arial"/>
          <w:b/>
          <w:bCs/>
          <w:sz w:val="18"/>
          <w:szCs w:val="18"/>
        </w:rPr>
      </w:pPr>
      <w:r>
        <w:rPr>
          <w:rFonts w:ascii="Arial" w:hAnsi="Arial"/>
          <w:b/>
          <w:sz w:val="18"/>
        </w:rPr>
        <w:t>À propos de Duravit AG</w:t>
      </w:r>
    </w:p>
    <w:p w14:paraId="37770EE8" w14:textId="77777777" w:rsidR="00C5375C" w:rsidRPr="00CB5B78" w:rsidRDefault="00C5375C" w:rsidP="00C5375C">
      <w:pPr>
        <w:spacing w:line="240" w:lineRule="auto"/>
        <w:ind w:right="310"/>
        <w:rPr>
          <w:rFonts w:ascii="Arial" w:hAnsi="Arial" w:cs="Arial"/>
          <w:sz w:val="18"/>
          <w:szCs w:val="18"/>
        </w:rPr>
      </w:pPr>
      <w:r>
        <w:rPr>
          <w:rFonts w:ascii="Arial" w:hAnsi="Arial"/>
          <w:sz w:val="18"/>
        </w:rPr>
        <w:t xml:space="preserve">La société Duravit AG, dont le siège social se trouve à </w:t>
      </w:r>
      <w:proofErr w:type="spellStart"/>
      <w:r>
        <w:rPr>
          <w:rFonts w:ascii="Arial" w:hAnsi="Arial"/>
          <w:sz w:val="18"/>
        </w:rPr>
        <w:t>Hornberg</w:t>
      </w:r>
      <w:proofErr w:type="spellEnd"/>
      <w:r>
        <w:rPr>
          <w:rFonts w:ascii="Arial" w:hAnsi="Arial"/>
          <w:sz w:val="18"/>
        </w:rPr>
        <w:t xml:space="preserve"> en Forêt-Noire, est l’un des principaux fabricants internationaux de salles de bains design ; elle est présente dans plus de 130 pays à travers le monde. À titre de fournisseur de salles de bains complètes, la société emploie une équipe de design interne qui travaille main dans la main avec un réseau international de concepteurs et conceptrices tels que </w:t>
      </w:r>
      <w:proofErr w:type="spellStart"/>
      <w:r>
        <w:rPr>
          <w:rFonts w:ascii="Arial" w:hAnsi="Arial"/>
          <w:sz w:val="18"/>
        </w:rPr>
        <w:t>Cecilie</w:t>
      </w:r>
      <w:proofErr w:type="spellEnd"/>
      <w:r>
        <w:rPr>
          <w:rFonts w:ascii="Arial" w:hAnsi="Arial"/>
          <w:sz w:val="18"/>
        </w:rPr>
        <w:t> Manz, Philippe Starck, Antonio </w:t>
      </w:r>
      <w:proofErr w:type="spellStart"/>
      <w:r>
        <w:rPr>
          <w:rFonts w:ascii="Arial" w:hAnsi="Arial"/>
          <w:sz w:val="18"/>
        </w:rPr>
        <w:t>Citterio</w:t>
      </w:r>
      <w:proofErr w:type="spellEnd"/>
      <w:r>
        <w:rPr>
          <w:rFonts w:ascii="Arial" w:hAnsi="Arial"/>
          <w:sz w:val="18"/>
        </w:rPr>
        <w:t>, Christian Werner et Sebastian </w:t>
      </w:r>
      <w:proofErr w:type="spellStart"/>
      <w:r>
        <w:rPr>
          <w:rFonts w:ascii="Arial" w:hAnsi="Arial"/>
          <w:sz w:val="18"/>
        </w:rPr>
        <w:t>Herkner</w:t>
      </w:r>
      <w:proofErr w:type="spellEnd"/>
      <w:r>
        <w:rPr>
          <w:rFonts w:ascii="Arial" w:hAnsi="Arial"/>
          <w:sz w:val="18"/>
        </w:rPr>
        <w:t xml:space="preserve"> pour développer différents produits. Consciente de sa forte consommation d’énergie, l’entreprise Duravit AG s’est fixé comme </w:t>
      </w:r>
      <w:r>
        <w:rPr>
          <w:rFonts w:ascii="Arial" w:hAnsi="Arial"/>
          <w:sz w:val="18"/>
        </w:rPr>
        <w:lastRenderedPageBreak/>
        <w:t>objectif de devenir totalement carboneutre d’ici 2045, et ce, en renonçant au maximum à la compensation carbone.</w:t>
      </w:r>
    </w:p>
    <w:p w14:paraId="6D839D90" w14:textId="77777777" w:rsidR="00C5375C" w:rsidRPr="005B00D8" w:rsidRDefault="00C5375C" w:rsidP="00C5375C">
      <w:pPr>
        <w:ind w:right="310"/>
        <w:rPr>
          <w:rFonts w:ascii="Arial" w:hAnsi="Arial" w:cs="Arial"/>
          <w:b/>
          <w:bCs/>
          <w:color w:val="221E1F"/>
          <w:sz w:val="18"/>
          <w:szCs w:val="18"/>
        </w:rPr>
      </w:pPr>
    </w:p>
    <w:p w14:paraId="6D40A1DC" w14:textId="3FE2AAD0" w:rsidR="00C5375C" w:rsidRPr="005B00D8" w:rsidRDefault="00C5375C" w:rsidP="00C5375C">
      <w:pPr>
        <w:spacing w:line="240" w:lineRule="auto"/>
        <w:ind w:right="310"/>
        <w:rPr>
          <w:rFonts w:ascii="Arial" w:eastAsia="Arial Unicode MS" w:hAnsi="Arial" w:cs="Arial"/>
          <w:b/>
          <w:bCs/>
          <w:color w:val="221E1F"/>
          <w:sz w:val="18"/>
          <w:szCs w:val="18"/>
          <w:u w:val="single"/>
        </w:rPr>
      </w:pPr>
      <w:r>
        <w:rPr>
          <w:rFonts w:ascii="Arial" w:hAnsi="Arial"/>
          <w:b/>
          <w:color w:val="221E1F"/>
          <w:sz w:val="18"/>
        </w:rPr>
        <w:t>Le texte et les photos peuvent être téléchargés sous le lien suivant : https://dura-cloud.duravit.de/index.php/s/evEVXqUiKoIFYsr</w:t>
      </w:r>
    </w:p>
    <w:p w14:paraId="638E5B32" w14:textId="77777777" w:rsidR="00C5375C" w:rsidRPr="005B00D8" w:rsidRDefault="00C5375C" w:rsidP="00C5375C">
      <w:pPr>
        <w:spacing w:line="240" w:lineRule="auto"/>
        <w:ind w:right="310"/>
        <w:rPr>
          <w:rFonts w:ascii="Arial" w:eastAsia="Arial Unicode MS" w:hAnsi="Arial" w:cs="Arial"/>
          <w:b/>
          <w:bCs/>
          <w:color w:val="221E1F"/>
          <w:sz w:val="18"/>
          <w:szCs w:val="18"/>
          <w:u w:val="single"/>
        </w:rPr>
      </w:pPr>
    </w:p>
    <w:p w14:paraId="674D8B1E" w14:textId="77777777" w:rsidR="00C5375C" w:rsidRPr="005B00D8" w:rsidRDefault="00C5375C" w:rsidP="00C5375C">
      <w:pPr>
        <w:spacing w:line="240" w:lineRule="auto"/>
        <w:ind w:right="310"/>
        <w:rPr>
          <w:rFonts w:ascii="Arial" w:eastAsia="Arial Unicode MS" w:hAnsi="Arial" w:cs="Arial"/>
          <w:b/>
          <w:bCs/>
          <w:color w:val="221E1F"/>
          <w:sz w:val="18"/>
          <w:szCs w:val="18"/>
          <w:u w:val="single"/>
        </w:rPr>
      </w:pPr>
    </w:p>
    <w:p w14:paraId="24DEE4B4" w14:textId="77777777" w:rsidR="00C5375C" w:rsidRPr="005B00D8" w:rsidRDefault="00C5375C" w:rsidP="00C5375C">
      <w:pPr>
        <w:spacing w:line="240" w:lineRule="auto"/>
        <w:rPr>
          <w:rFonts w:ascii="Arial" w:hAnsi="Arial" w:cs="Arial"/>
          <w:sz w:val="18"/>
          <w:szCs w:val="18"/>
        </w:rPr>
      </w:pPr>
      <w:r>
        <w:rPr>
          <w:rFonts w:ascii="Arial" w:hAnsi="Arial"/>
          <w:b/>
          <w:sz w:val="18"/>
        </w:rPr>
        <w:t>Contact presse internationale</w:t>
      </w:r>
    </w:p>
    <w:p w14:paraId="7D2F859D" w14:textId="38626588" w:rsidR="00D1384F" w:rsidRPr="0055488E" w:rsidRDefault="00C5375C" w:rsidP="0055488E">
      <w:pPr>
        <w:spacing w:line="240" w:lineRule="auto"/>
        <w:rPr>
          <w:rFonts w:ascii="Arial" w:hAnsi="Arial" w:cs="Arial"/>
        </w:rPr>
      </w:pPr>
      <w:r>
        <w:rPr>
          <w:rFonts w:ascii="Arial" w:hAnsi="Arial"/>
          <w:sz w:val="18"/>
        </w:rPr>
        <w:t xml:space="preserve">Le groupe Duravit est présent dans plus de 130 pays à travers le monde. Pour trouver le bon contact pour toute demande de presse régionale, veuillez consulter le site : </w:t>
      </w:r>
      <w:hyperlink r:id="rId13" w:history="1">
        <w:r>
          <w:rPr>
            <w:rStyle w:val="Hyperlink"/>
            <w:rFonts w:ascii="Arial" w:hAnsi="Arial"/>
            <w:sz w:val="18"/>
          </w:rPr>
          <w:t>www.duravit.com/presscontacts</w:t>
        </w:r>
      </w:hyperlink>
    </w:p>
    <w:sectPr w:rsidR="00D1384F" w:rsidRPr="0055488E" w:rsidSect="00A805F6">
      <w:headerReference w:type="default" r:id="rId14"/>
      <w:footerReference w:type="default" r:id="rId15"/>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83C80" w14:textId="77777777" w:rsidR="00C153CA" w:rsidRDefault="00C153CA">
      <w:pPr>
        <w:spacing w:line="240" w:lineRule="auto"/>
      </w:pPr>
      <w:r>
        <w:separator/>
      </w:r>
    </w:p>
  </w:endnote>
  <w:endnote w:type="continuationSeparator" w:id="0">
    <w:p w14:paraId="5631CC8A" w14:textId="77777777" w:rsidR="00C153CA" w:rsidRDefault="00C15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rPr>
          <w:fldChar w:fldCharType="begin"/>
        </w:r>
        <w:r w:rsidRPr="003D34C4">
          <w:rPr>
            <w:sz w:val="20"/>
          </w:rPr>
          <w:instrText>PAGE   \* MERGEFORMAT</w:instrText>
        </w:r>
        <w:r w:rsidRPr="003D34C4">
          <w:rPr>
            <w:sz w:val="20"/>
          </w:rPr>
          <w:fldChar w:fldCharType="separate"/>
        </w:r>
        <w:r w:rsidRPr="003D34C4">
          <w:rPr>
            <w:sz w:val="20"/>
          </w:rPr>
          <w:t>2</w:t>
        </w:r>
        <w:r w:rsidRPr="003D34C4">
          <w:rPr>
            <w:sz w:val="20"/>
          </w:rPr>
          <w:fldChar w:fldCharType="end"/>
        </w:r>
      </w:p>
    </w:sdtContent>
  </w:sdt>
  <w:p w14:paraId="1FEF67E4" w14:textId="77777777" w:rsidR="00750185" w:rsidRDefault="007501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4DEA" w14:textId="77777777" w:rsidR="00C153CA" w:rsidRDefault="00C153CA">
      <w:pPr>
        <w:spacing w:line="240" w:lineRule="auto"/>
      </w:pPr>
      <w:r>
        <w:separator/>
      </w:r>
    </w:p>
  </w:footnote>
  <w:footnote w:type="continuationSeparator" w:id="0">
    <w:p w14:paraId="2BCD341A" w14:textId="77777777" w:rsidR="00C153CA" w:rsidRDefault="00C153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930637"/>
    <w:multiLevelType w:val="hybridMultilevel"/>
    <w:tmpl w:val="20EA3C38"/>
    <w:lvl w:ilvl="0" w:tplc="D5F25FDE">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5"/>
  </w:num>
  <w:num w:numId="4" w16cid:durableId="321784565">
    <w:abstractNumId w:val="3"/>
  </w:num>
  <w:num w:numId="5" w16cid:durableId="444736143">
    <w:abstractNumId w:val="6"/>
  </w:num>
  <w:num w:numId="6" w16cid:durableId="891966706">
    <w:abstractNumId w:val="2"/>
  </w:num>
  <w:num w:numId="7" w16cid:durableId="172806993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358B"/>
    <w:rsid w:val="000250EF"/>
    <w:rsid w:val="0005129E"/>
    <w:rsid w:val="0006099D"/>
    <w:rsid w:val="000701EC"/>
    <w:rsid w:val="00074C0E"/>
    <w:rsid w:val="000A5D7B"/>
    <w:rsid w:val="000B6DE2"/>
    <w:rsid w:val="000C5371"/>
    <w:rsid w:val="000E304F"/>
    <w:rsid w:val="001132CF"/>
    <w:rsid w:val="00120622"/>
    <w:rsid w:val="00124B8D"/>
    <w:rsid w:val="00126944"/>
    <w:rsid w:val="00140349"/>
    <w:rsid w:val="001574DB"/>
    <w:rsid w:val="001642A2"/>
    <w:rsid w:val="00180D81"/>
    <w:rsid w:val="00180F70"/>
    <w:rsid w:val="00183690"/>
    <w:rsid w:val="00183AF7"/>
    <w:rsid w:val="00183D98"/>
    <w:rsid w:val="001A521B"/>
    <w:rsid w:val="001A7B35"/>
    <w:rsid w:val="001B6B36"/>
    <w:rsid w:val="001C092C"/>
    <w:rsid w:val="001E0CD3"/>
    <w:rsid w:val="001F5209"/>
    <w:rsid w:val="00271DE7"/>
    <w:rsid w:val="0027372E"/>
    <w:rsid w:val="00274879"/>
    <w:rsid w:val="00292B2D"/>
    <w:rsid w:val="002A36FF"/>
    <w:rsid w:val="002B7E21"/>
    <w:rsid w:val="002C5BC8"/>
    <w:rsid w:val="002C7A5F"/>
    <w:rsid w:val="002D4E93"/>
    <w:rsid w:val="002E5151"/>
    <w:rsid w:val="002E5D94"/>
    <w:rsid w:val="00340F47"/>
    <w:rsid w:val="00381A66"/>
    <w:rsid w:val="00384AFF"/>
    <w:rsid w:val="003928C8"/>
    <w:rsid w:val="003A36B9"/>
    <w:rsid w:val="003D34C4"/>
    <w:rsid w:val="003D377F"/>
    <w:rsid w:val="003E3CF8"/>
    <w:rsid w:val="003E3CFF"/>
    <w:rsid w:val="00412E3E"/>
    <w:rsid w:val="00467FF1"/>
    <w:rsid w:val="0047421E"/>
    <w:rsid w:val="00481403"/>
    <w:rsid w:val="00485686"/>
    <w:rsid w:val="0049145C"/>
    <w:rsid w:val="00494726"/>
    <w:rsid w:val="004965B8"/>
    <w:rsid w:val="004A057F"/>
    <w:rsid w:val="004B5435"/>
    <w:rsid w:val="004D07C5"/>
    <w:rsid w:val="005223B8"/>
    <w:rsid w:val="00524E79"/>
    <w:rsid w:val="00526788"/>
    <w:rsid w:val="0055488E"/>
    <w:rsid w:val="0057326E"/>
    <w:rsid w:val="005B00D8"/>
    <w:rsid w:val="005B1B22"/>
    <w:rsid w:val="005B40F1"/>
    <w:rsid w:val="005C7517"/>
    <w:rsid w:val="005D6DF3"/>
    <w:rsid w:val="00600D9F"/>
    <w:rsid w:val="006044D6"/>
    <w:rsid w:val="00625244"/>
    <w:rsid w:val="006306B6"/>
    <w:rsid w:val="006548AE"/>
    <w:rsid w:val="00656A2D"/>
    <w:rsid w:val="00660BDF"/>
    <w:rsid w:val="00665E95"/>
    <w:rsid w:val="0069086B"/>
    <w:rsid w:val="006B02DB"/>
    <w:rsid w:val="006B6974"/>
    <w:rsid w:val="006B7D6A"/>
    <w:rsid w:val="006D1749"/>
    <w:rsid w:val="006D4CE9"/>
    <w:rsid w:val="006F479A"/>
    <w:rsid w:val="0070146A"/>
    <w:rsid w:val="00723B03"/>
    <w:rsid w:val="00750185"/>
    <w:rsid w:val="00752565"/>
    <w:rsid w:val="007806DE"/>
    <w:rsid w:val="00780FA2"/>
    <w:rsid w:val="00790531"/>
    <w:rsid w:val="00790BBA"/>
    <w:rsid w:val="007C6A1A"/>
    <w:rsid w:val="007D78C0"/>
    <w:rsid w:val="007F4679"/>
    <w:rsid w:val="008048A5"/>
    <w:rsid w:val="00855838"/>
    <w:rsid w:val="00880A7B"/>
    <w:rsid w:val="00881C14"/>
    <w:rsid w:val="008867B5"/>
    <w:rsid w:val="008A0B93"/>
    <w:rsid w:val="008B0059"/>
    <w:rsid w:val="008C4CF4"/>
    <w:rsid w:val="008C57E1"/>
    <w:rsid w:val="008E4C73"/>
    <w:rsid w:val="008E66AB"/>
    <w:rsid w:val="009505B4"/>
    <w:rsid w:val="009548DD"/>
    <w:rsid w:val="009564F2"/>
    <w:rsid w:val="00960090"/>
    <w:rsid w:val="00962224"/>
    <w:rsid w:val="009858CA"/>
    <w:rsid w:val="00985FAA"/>
    <w:rsid w:val="00991EC4"/>
    <w:rsid w:val="00994301"/>
    <w:rsid w:val="009975F3"/>
    <w:rsid w:val="009A2D59"/>
    <w:rsid w:val="009B5530"/>
    <w:rsid w:val="009D17AD"/>
    <w:rsid w:val="009D2FC4"/>
    <w:rsid w:val="009E4E71"/>
    <w:rsid w:val="00A0164A"/>
    <w:rsid w:val="00A357D2"/>
    <w:rsid w:val="00A70FF8"/>
    <w:rsid w:val="00A74C67"/>
    <w:rsid w:val="00A805F6"/>
    <w:rsid w:val="00AA0C7C"/>
    <w:rsid w:val="00AB26B2"/>
    <w:rsid w:val="00AC334F"/>
    <w:rsid w:val="00AC397A"/>
    <w:rsid w:val="00AC46DF"/>
    <w:rsid w:val="00AE024B"/>
    <w:rsid w:val="00AE1347"/>
    <w:rsid w:val="00AE515C"/>
    <w:rsid w:val="00AF4D78"/>
    <w:rsid w:val="00B15419"/>
    <w:rsid w:val="00B22743"/>
    <w:rsid w:val="00B23873"/>
    <w:rsid w:val="00B72AA7"/>
    <w:rsid w:val="00B80834"/>
    <w:rsid w:val="00B81081"/>
    <w:rsid w:val="00B8349E"/>
    <w:rsid w:val="00B90106"/>
    <w:rsid w:val="00BA13D7"/>
    <w:rsid w:val="00BA6506"/>
    <w:rsid w:val="00BB625C"/>
    <w:rsid w:val="00BC33F1"/>
    <w:rsid w:val="00BE0461"/>
    <w:rsid w:val="00BE6482"/>
    <w:rsid w:val="00BF05A9"/>
    <w:rsid w:val="00BF5406"/>
    <w:rsid w:val="00BF55BC"/>
    <w:rsid w:val="00C153CA"/>
    <w:rsid w:val="00C15A51"/>
    <w:rsid w:val="00C33B3A"/>
    <w:rsid w:val="00C52D7F"/>
    <w:rsid w:val="00C5375C"/>
    <w:rsid w:val="00C55246"/>
    <w:rsid w:val="00C6121B"/>
    <w:rsid w:val="00C6777C"/>
    <w:rsid w:val="00C746F9"/>
    <w:rsid w:val="00C92A74"/>
    <w:rsid w:val="00C93525"/>
    <w:rsid w:val="00CA1410"/>
    <w:rsid w:val="00CA31CA"/>
    <w:rsid w:val="00CC3ED2"/>
    <w:rsid w:val="00CF1859"/>
    <w:rsid w:val="00D1384F"/>
    <w:rsid w:val="00D43201"/>
    <w:rsid w:val="00D46DEF"/>
    <w:rsid w:val="00D716DE"/>
    <w:rsid w:val="00D940E0"/>
    <w:rsid w:val="00DD6E2C"/>
    <w:rsid w:val="00E34770"/>
    <w:rsid w:val="00E5178C"/>
    <w:rsid w:val="00E63105"/>
    <w:rsid w:val="00E81419"/>
    <w:rsid w:val="00EC0D07"/>
    <w:rsid w:val="00EC3D6B"/>
    <w:rsid w:val="00EC6F38"/>
    <w:rsid w:val="00ED0AEB"/>
    <w:rsid w:val="00ED469D"/>
    <w:rsid w:val="00ED5CE4"/>
    <w:rsid w:val="00ED5D0F"/>
    <w:rsid w:val="00EE2A25"/>
    <w:rsid w:val="00F228F9"/>
    <w:rsid w:val="00F252CD"/>
    <w:rsid w:val="00F42861"/>
    <w:rsid w:val="00F83C99"/>
    <w:rsid w:val="00F86F7C"/>
    <w:rsid w:val="00F94A35"/>
    <w:rsid w:val="00FA1F53"/>
    <w:rsid w:val="00FC0D2E"/>
    <w:rsid w:val="00FE53EC"/>
    <w:rsid w:val="383FE79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uiPriority w:val="22"/>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0216">
      <w:bodyDiv w:val="1"/>
      <w:marLeft w:val="0"/>
      <w:marRight w:val="0"/>
      <w:marTop w:val="0"/>
      <w:marBottom w:val="0"/>
      <w:divBdr>
        <w:top w:val="none" w:sz="0" w:space="0" w:color="auto"/>
        <w:left w:val="none" w:sz="0" w:space="0" w:color="auto"/>
        <w:bottom w:val="none" w:sz="0" w:space="0" w:color="auto"/>
        <w:right w:val="none" w:sz="0" w:space="0" w:color="auto"/>
      </w:divBdr>
    </w:div>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410275918">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duravit.com/presscontact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ura-cloud.duravit.de/index.php/s/6lsqHtCOga0YTvQ"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ura-cloud.duravit.de/index.php/s/dPYg32DivsUkLt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dura-cloud.duravit.de/index.php/s/reFXghCb35qrkW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customXml/itemProps3.xml><?xml version="1.0" encoding="utf-8"?>
<ds:datastoreItem xmlns:ds="http://schemas.openxmlformats.org/officeDocument/2006/customXml" ds:itemID="{F004F839-94D7-4F53-949F-E897A6042D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1069</Words>
  <Characters>5905</Characters>
  <Application>Microsoft Office Word</Application>
  <DocSecurity>0</DocSecurity>
  <Lines>126</Lines>
  <Paragraphs>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9</cp:revision>
  <cp:lastPrinted>2024-03-19T08:12:00Z</cp:lastPrinted>
  <dcterms:created xsi:type="dcterms:W3CDTF">2025-02-12T13:18:00Z</dcterms:created>
  <dcterms:modified xsi:type="dcterms:W3CDTF">2025-03-04T09:51:00Z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