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EC59317" w14:textId="77777777" w:rsidR="00FC772B" w:rsidRPr="00FC772B" w:rsidRDefault="00FC772B" w:rsidP="00FC772B">
      <w:pPr>
        <w:ind w:right="27"/>
        <w:rPr>
          <w:rFonts w:ascii="Arial" w:hAnsi="Arial" w:cs="Arial"/>
          <w:b/>
          <w:bCs/>
          <w:lang w:val="it-IT"/>
        </w:rPr>
      </w:pPr>
      <w:r w:rsidRPr="00FC772B">
        <w:rPr>
          <w:rFonts w:ascii="Arial" w:hAnsi="Arial" w:cs="Arial"/>
          <w:b/>
          <w:bCs/>
          <w:lang w:val="it-IT"/>
        </w:rPr>
        <w:t>Quando meno è meglio</w:t>
      </w:r>
    </w:p>
    <w:p w14:paraId="3CA89D51" w14:textId="77777777" w:rsidR="00FC772B" w:rsidRPr="00FC772B" w:rsidRDefault="00FC772B" w:rsidP="00FC772B">
      <w:pPr>
        <w:ind w:right="27"/>
        <w:rPr>
          <w:rFonts w:ascii="Arial" w:hAnsi="Arial" w:cs="Arial"/>
          <w:b/>
          <w:bCs/>
          <w:lang w:val="it-IT"/>
        </w:rPr>
      </w:pPr>
    </w:p>
    <w:p w14:paraId="0EFF8E9B" w14:textId="3733FB07" w:rsidR="00C5375C" w:rsidRPr="00FC772B" w:rsidRDefault="00FC772B" w:rsidP="00FC772B">
      <w:pPr>
        <w:ind w:right="27"/>
        <w:rPr>
          <w:rFonts w:ascii="Arial" w:hAnsi="Arial" w:cs="Arial"/>
          <w:b/>
          <w:bCs/>
          <w:lang w:val="it-IT"/>
        </w:rPr>
      </w:pPr>
      <w:r w:rsidRPr="00FC772B">
        <w:rPr>
          <w:rFonts w:ascii="Arial" w:hAnsi="Arial" w:cs="Arial"/>
          <w:b/>
          <w:bCs/>
          <w:lang w:val="it-IT"/>
        </w:rPr>
        <w:t>Il design volutamente essenziale trasforma il bagno in un</w:t>
      </w:r>
      <w:r>
        <w:rPr>
          <w:rFonts w:ascii="Arial" w:hAnsi="Arial" w:cs="Arial"/>
          <w:b/>
          <w:bCs/>
          <w:lang w:val="it-IT"/>
        </w:rPr>
        <w:t>’</w:t>
      </w:r>
      <w:r w:rsidRPr="00FC772B">
        <w:rPr>
          <w:rFonts w:ascii="Arial" w:hAnsi="Arial" w:cs="Arial"/>
          <w:b/>
          <w:bCs/>
          <w:lang w:val="it-IT"/>
        </w:rPr>
        <w:t>oasi di pace</w:t>
      </w:r>
    </w:p>
    <w:p w14:paraId="0D6E26DF" w14:textId="77777777" w:rsidR="0069122D" w:rsidRPr="00FC772B" w:rsidRDefault="0069122D" w:rsidP="0069122D">
      <w:pPr>
        <w:ind w:right="27"/>
        <w:rPr>
          <w:rFonts w:ascii="Arial" w:hAnsi="Arial" w:cs="Arial"/>
          <w:b/>
          <w:bCs/>
          <w:lang w:val="it-IT"/>
        </w:rPr>
      </w:pPr>
    </w:p>
    <w:p w14:paraId="759091C1" w14:textId="70A4ACCF" w:rsidR="00FC772B" w:rsidRPr="00FC772B" w:rsidRDefault="00FC772B" w:rsidP="00FC772B">
      <w:pPr>
        <w:pStyle w:val="Listenabsatz"/>
        <w:numPr>
          <w:ilvl w:val="0"/>
          <w:numId w:val="6"/>
        </w:numPr>
        <w:ind w:right="27"/>
        <w:rPr>
          <w:rFonts w:ascii="Arial" w:hAnsi="Arial" w:cs="Arial"/>
          <w:b/>
          <w:bCs/>
          <w:lang w:val="it-IT"/>
        </w:rPr>
      </w:pPr>
      <w:r w:rsidRPr="00FC772B">
        <w:rPr>
          <w:rFonts w:ascii="Arial" w:hAnsi="Arial" w:cs="Arial"/>
          <w:b/>
          <w:bCs/>
          <w:lang w:val="it-IT"/>
        </w:rPr>
        <w:t>Il design minimalista pone al centro dell</w:t>
      </w:r>
      <w:r>
        <w:rPr>
          <w:rFonts w:ascii="Arial" w:hAnsi="Arial" w:cs="Arial"/>
          <w:b/>
          <w:bCs/>
          <w:lang w:val="it-IT"/>
        </w:rPr>
        <w:t>’</w:t>
      </w:r>
      <w:r w:rsidRPr="00FC772B">
        <w:rPr>
          <w:rFonts w:ascii="Arial" w:hAnsi="Arial" w:cs="Arial"/>
          <w:b/>
          <w:bCs/>
          <w:lang w:val="it-IT"/>
        </w:rPr>
        <w:t xml:space="preserve">attenzione </w:t>
      </w:r>
      <w:r>
        <w:rPr>
          <w:rFonts w:ascii="Arial" w:hAnsi="Arial" w:cs="Arial"/>
          <w:b/>
          <w:bCs/>
          <w:lang w:val="it-IT"/>
        </w:rPr>
        <w:t xml:space="preserve">il bagno </w:t>
      </w:r>
      <w:r w:rsidRPr="00FC772B">
        <w:rPr>
          <w:rFonts w:ascii="Arial" w:hAnsi="Arial" w:cs="Arial"/>
          <w:b/>
          <w:bCs/>
          <w:lang w:val="it-IT"/>
        </w:rPr>
        <w:t xml:space="preserve">come luogo </w:t>
      </w:r>
      <w:r w:rsidR="008F5166">
        <w:rPr>
          <w:rFonts w:ascii="Arial" w:hAnsi="Arial" w:cs="Arial"/>
          <w:b/>
          <w:bCs/>
          <w:lang w:val="it-IT"/>
        </w:rPr>
        <w:t>in cui ritirarsi e rilassarsi</w:t>
      </w:r>
    </w:p>
    <w:p w14:paraId="46349A5D" w14:textId="4193CA16" w:rsidR="00FC772B" w:rsidRPr="00FC772B" w:rsidRDefault="008F5166" w:rsidP="00FC772B">
      <w:pPr>
        <w:pStyle w:val="Listenabsatz"/>
        <w:numPr>
          <w:ilvl w:val="0"/>
          <w:numId w:val="6"/>
        </w:numPr>
        <w:ind w:right="27"/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La riduzione all’essenziale</w:t>
      </w:r>
      <w:r w:rsidR="00FC772B" w:rsidRPr="00FC772B">
        <w:rPr>
          <w:rFonts w:ascii="Arial" w:hAnsi="Arial" w:cs="Arial"/>
          <w:b/>
          <w:bCs/>
          <w:lang w:val="it-IT"/>
        </w:rPr>
        <w:t xml:space="preserve"> d</w:t>
      </w:r>
      <w:r w:rsidR="00FC772B">
        <w:rPr>
          <w:rFonts w:ascii="Arial" w:hAnsi="Arial" w:cs="Arial"/>
          <w:b/>
          <w:bCs/>
          <w:lang w:val="it-IT"/>
        </w:rPr>
        <w:t>i</w:t>
      </w:r>
      <w:r w:rsidR="00FC772B" w:rsidRPr="00FC772B">
        <w:rPr>
          <w:rFonts w:ascii="Arial" w:hAnsi="Arial" w:cs="Arial"/>
          <w:b/>
          <w:bCs/>
          <w:lang w:val="it-IT"/>
        </w:rPr>
        <w:t xml:space="preserve"> forme e materiali crea chiarezza e tranquillità visiva</w:t>
      </w:r>
    </w:p>
    <w:p w14:paraId="26BA6048" w14:textId="3F640C2F" w:rsidR="009207DB" w:rsidRPr="008F5166" w:rsidRDefault="00FC772B" w:rsidP="00FC772B">
      <w:pPr>
        <w:pStyle w:val="Listenabsatz"/>
        <w:numPr>
          <w:ilvl w:val="0"/>
          <w:numId w:val="6"/>
        </w:numPr>
        <w:ind w:right="27"/>
        <w:rPr>
          <w:rFonts w:ascii="Arial" w:hAnsi="Arial" w:cs="Arial"/>
          <w:b/>
          <w:bCs/>
          <w:lang w:val="it-IT"/>
        </w:rPr>
      </w:pPr>
      <w:r w:rsidRPr="00FC772B">
        <w:rPr>
          <w:rFonts w:ascii="Arial" w:hAnsi="Arial" w:cs="Arial"/>
          <w:b/>
          <w:bCs/>
          <w:lang w:val="it-IT"/>
        </w:rPr>
        <w:t>Gli elementi del bagno dal design sobrio si integrano in un ambiente armonioso</w:t>
      </w:r>
      <w:r>
        <w:rPr>
          <w:rFonts w:ascii="Arial" w:hAnsi="Arial" w:cs="Arial"/>
          <w:b/>
          <w:bCs/>
          <w:lang w:val="it-IT"/>
        </w:rPr>
        <w:t xml:space="preserve"> </w:t>
      </w:r>
      <w:r w:rsidR="008F5166">
        <w:rPr>
          <w:rFonts w:ascii="Arial" w:hAnsi="Arial" w:cs="Arial"/>
          <w:b/>
          <w:bCs/>
          <w:lang w:val="it-IT"/>
        </w:rPr>
        <w:t>e coerente</w:t>
      </w:r>
    </w:p>
    <w:p w14:paraId="1CD8F2E9" w14:textId="77777777" w:rsidR="00FC772B" w:rsidRPr="008F5166" w:rsidRDefault="00FC772B" w:rsidP="00FC772B">
      <w:pPr>
        <w:pStyle w:val="Listenabsatz"/>
        <w:ind w:left="720" w:right="27"/>
        <w:rPr>
          <w:rFonts w:ascii="Arial" w:hAnsi="Arial" w:cs="Arial"/>
          <w:b/>
          <w:bCs/>
          <w:lang w:val="it-IT"/>
        </w:rPr>
      </w:pPr>
    </w:p>
    <w:p w14:paraId="5BC7ADB7" w14:textId="13868552" w:rsidR="005B5A58" w:rsidRPr="00FC772B" w:rsidRDefault="00FC772B" w:rsidP="00C5375C">
      <w:pPr>
        <w:rPr>
          <w:rFonts w:ascii="Arial" w:hAnsi="Arial" w:cs="Arial"/>
          <w:lang w:val="it-IT"/>
        </w:rPr>
      </w:pPr>
      <w:bookmarkStart w:id="0" w:name="_Hlk151029131"/>
      <w:r w:rsidRPr="00FC772B">
        <w:rPr>
          <w:rFonts w:ascii="Arial" w:hAnsi="Arial" w:cs="Arial"/>
          <w:lang w:val="it-IT"/>
        </w:rPr>
        <w:t>Nel</w:t>
      </w:r>
      <w:r>
        <w:rPr>
          <w:rFonts w:ascii="Arial" w:hAnsi="Arial" w:cs="Arial"/>
          <w:lang w:val="it-IT"/>
        </w:rPr>
        <w:t>la frenesia della</w:t>
      </w:r>
      <w:r w:rsidRPr="00FC772B">
        <w:rPr>
          <w:rFonts w:ascii="Arial" w:hAnsi="Arial" w:cs="Arial"/>
          <w:lang w:val="it-IT"/>
        </w:rPr>
        <w:t xml:space="preserve"> quotidianità cresce il desiderio di luoghi tranquilli in cui rifugiarsi. Il bagno assume sempre più il ruolo di spazio che offre chiarezza e </w:t>
      </w:r>
      <w:r w:rsidR="008F5166">
        <w:rPr>
          <w:rFonts w:ascii="Arial" w:hAnsi="Arial" w:cs="Arial"/>
          <w:lang w:val="it-IT"/>
        </w:rPr>
        <w:t xml:space="preserve">favorisce la </w:t>
      </w:r>
      <w:r w:rsidRPr="00FC772B">
        <w:rPr>
          <w:rFonts w:ascii="Arial" w:hAnsi="Arial" w:cs="Arial"/>
          <w:lang w:val="it-IT"/>
        </w:rPr>
        <w:t>concentrazione. Il design essenziale sostiene questa esigenza rinunciando al superfluo e concentrando l</w:t>
      </w:r>
      <w:r>
        <w:rPr>
          <w:rFonts w:ascii="Arial" w:hAnsi="Arial" w:cs="Arial"/>
          <w:lang w:val="it-IT"/>
        </w:rPr>
        <w:t>’</w:t>
      </w:r>
      <w:r w:rsidRPr="00FC772B">
        <w:rPr>
          <w:rFonts w:ascii="Arial" w:hAnsi="Arial" w:cs="Arial"/>
          <w:lang w:val="it-IT"/>
        </w:rPr>
        <w:t>attenzione su pochi elementi disposti con precisione</w:t>
      </w:r>
      <w:r w:rsidR="005B5A58" w:rsidRPr="00FC772B">
        <w:rPr>
          <w:rFonts w:ascii="Arial" w:hAnsi="Arial" w:cs="Arial"/>
          <w:lang w:val="it-IT"/>
        </w:rPr>
        <w:t>.</w:t>
      </w:r>
    </w:p>
    <w:p w14:paraId="265FE59B" w14:textId="2169329E" w:rsidR="00C5375C" w:rsidRPr="00FC772B" w:rsidRDefault="0069122D" w:rsidP="00C5375C">
      <w:pPr>
        <w:rPr>
          <w:rFonts w:ascii="Arial" w:hAnsi="Arial" w:cs="Arial"/>
          <w:lang w:val="it-IT"/>
        </w:rPr>
      </w:pPr>
      <w:r w:rsidRPr="00FC772B">
        <w:rPr>
          <w:rFonts w:ascii="Arial" w:hAnsi="Arial" w:cs="Arial"/>
          <w:lang w:val="it-IT"/>
        </w:rPr>
        <w:t xml:space="preserve"> </w:t>
      </w:r>
    </w:p>
    <w:p w14:paraId="19C233E4" w14:textId="3C60B6A3" w:rsidR="001D4A75" w:rsidRPr="00FC772B" w:rsidRDefault="00FC772B" w:rsidP="005B5A58">
      <w:pPr>
        <w:rPr>
          <w:rFonts w:ascii="Arial" w:hAnsi="Arial" w:cs="Arial"/>
          <w:b/>
          <w:bCs/>
          <w:lang w:val="it-IT"/>
        </w:rPr>
      </w:pPr>
      <w:r w:rsidRPr="00FC772B">
        <w:rPr>
          <w:rFonts w:ascii="Arial" w:hAnsi="Arial" w:cs="Arial"/>
          <w:b/>
          <w:bCs/>
          <w:lang w:val="it-IT"/>
        </w:rPr>
        <w:t>Linee morbide, effetto chiaro</w:t>
      </w:r>
    </w:p>
    <w:p w14:paraId="7EED1724" w14:textId="1712D756" w:rsidR="005B5A58" w:rsidRPr="00FC772B" w:rsidRDefault="00FC772B" w:rsidP="005B5A58">
      <w:pPr>
        <w:rPr>
          <w:rFonts w:ascii="Arial" w:hAnsi="Arial" w:cs="Arial"/>
          <w:lang w:val="it-IT"/>
        </w:rPr>
      </w:pPr>
      <w:r w:rsidRPr="00FC772B">
        <w:rPr>
          <w:rFonts w:ascii="Arial" w:hAnsi="Arial" w:cs="Arial"/>
          <w:lang w:val="it-IT"/>
        </w:rPr>
        <w:t xml:space="preserve">Mobili chiusi, contorni ceramici discreti e superfici </w:t>
      </w:r>
      <w:r w:rsidR="008F5166">
        <w:rPr>
          <w:rFonts w:ascii="Arial" w:hAnsi="Arial" w:cs="Arial"/>
          <w:lang w:val="it-IT"/>
        </w:rPr>
        <w:t>minimaliste</w:t>
      </w:r>
      <w:r w:rsidRPr="00FC772B">
        <w:rPr>
          <w:rFonts w:ascii="Arial" w:hAnsi="Arial" w:cs="Arial"/>
          <w:lang w:val="it-IT"/>
        </w:rPr>
        <w:t xml:space="preserve"> danno forma a un bagno </w:t>
      </w:r>
      <w:r w:rsidR="008F5166">
        <w:rPr>
          <w:rFonts w:ascii="Arial" w:hAnsi="Arial" w:cs="Arial"/>
          <w:lang w:val="it-IT"/>
        </w:rPr>
        <w:t>dall</w:t>
      </w:r>
      <w:r>
        <w:rPr>
          <w:rFonts w:ascii="Arial" w:hAnsi="Arial" w:cs="Arial"/>
          <w:lang w:val="it-IT"/>
        </w:rPr>
        <w:t>’</w:t>
      </w:r>
      <w:r w:rsidRPr="00FC772B">
        <w:rPr>
          <w:rFonts w:ascii="Arial" w:hAnsi="Arial" w:cs="Arial"/>
          <w:lang w:val="it-IT"/>
        </w:rPr>
        <w:t xml:space="preserve">atmosfera </w:t>
      </w:r>
      <w:r w:rsidR="008F5166">
        <w:rPr>
          <w:rFonts w:ascii="Arial" w:hAnsi="Arial" w:cs="Arial"/>
          <w:lang w:val="it-IT"/>
        </w:rPr>
        <w:t>equilibrata</w:t>
      </w:r>
      <w:r w:rsidRPr="00FC772B">
        <w:rPr>
          <w:rFonts w:ascii="Arial" w:hAnsi="Arial" w:cs="Arial"/>
          <w:lang w:val="it-IT"/>
        </w:rPr>
        <w:t xml:space="preserve"> e </w:t>
      </w:r>
      <w:r w:rsidR="008F5166">
        <w:rPr>
          <w:rFonts w:ascii="Arial" w:hAnsi="Arial" w:cs="Arial"/>
          <w:lang w:val="it-IT"/>
        </w:rPr>
        <w:t>serena</w:t>
      </w:r>
      <w:r w:rsidRPr="00FC772B">
        <w:rPr>
          <w:rFonts w:ascii="Arial" w:hAnsi="Arial" w:cs="Arial"/>
          <w:lang w:val="it-IT"/>
        </w:rPr>
        <w:t>. Duravit punta su geometrie e materiali sobri che favoriscono un quadro d</w:t>
      </w:r>
      <w:r>
        <w:rPr>
          <w:rFonts w:ascii="Arial" w:hAnsi="Arial" w:cs="Arial"/>
          <w:lang w:val="it-IT"/>
        </w:rPr>
        <w:t>’</w:t>
      </w:r>
      <w:r w:rsidRPr="00FC772B">
        <w:rPr>
          <w:rFonts w:ascii="Arial" w:hAnsi="Arial" w:cs="Arial"/>
          <w:lang w:val="it-IT"/>
        </w:rPr>
        <w:t xml:space="preserve">insieme armonioso. Gli elementi formano un insieme coerente e conferiscono alla stanza una struttura </w:t>
      </w:r>
      <w:r w:rsidR="008F5166">
        <w:rPr>
          <w:rFonts w:ascii="Arial" w:hAnsi="Arial" w:cs="Arial"/>
          <w:lang w:val="it-IT"/>
        </w:rPr>
        <w:t xml:space="preserve">chiara e </w:t>
      </w:r>
      <w:r w:rsidRPr="00FC772B">
        <w:rPr>
          <w:rFonts w:ascii="Arial" w:hAnsi="Arial" w:cs="Arial"/>
          <w:lang w:val="it-IT"/>
        </w:rPr>
        <w:t>comprensibile</w:t>
      </w:r>
      <w:r w:rsidR="005B5A58" w:rsidRPr="00FC772B">
        <w:rPr>
          <w:rFonts w:ascii="Arial" w:hAnsi="Arial" w:cs="Arial"/>
          <w:lang w:val="it-IT"/>
        </w:rPr>
        <w:t>.</w:t>
      </w:r>
    </w:p>
    <w:p w14:paraId="5A7EB4F1" w14:textId="61756997" w:rsidR="005B5A58" w:rsidRPr="00FC772B" w:rsidRDefault="001D4A75" w:rsidP="00C5375C">
      <w:pPr>
        <w:rPr>
          <w:rFonts w:ascii="Arial" w:hAnsi="Arial" w:cs="Arial"/>
          <w:b/>
          <w:bCs/>
          <w:lang w:val="it-IT"/>
        </w:rPr>
      </w:pPr>
      <w:r w:rsidRPr="00FC772B">
        <w:rPr>
          <w:rFonts w:ascii="Arial" w:hAnsi="Arial" w:cs="Arial"/>
          <w:lang w:val="it-IT"/>
        </w:rPr>
        <w:br/>
      </w:r>
      <w:r w:rsidR="00FC772B" w:rsidRPr="00FC772B">
        <w:rPr>
          <w:rFonts w:ascii="Arial" w:hAnsi="Arial" w:cs="Arial"/>
          <w:b/>
          <w:bCs/>
          <w:lang w:val="it-IT"/>
        </w:rPr>
        <w:t>Minimalismo e massima organizzazione</w:t>
      </w:r>
    </w:p>
    <w:bookmarkEnd w:id="0"/>
    <w:p w14:paraId="5A47EADC" w14:textId="535A43E7" w:rsidR="00C5375C" w:rsidRPr="00FC772B" w:rsidRDefault="00FC772B" w:rsidP="00C5375C">
      <w:pPr>
        <w:ind w:right="27"/>
        <w:rPr>
          <w:rFonts w:ascii="Arial" w:hAnsi="Arial" w:cs="Arial"/>
          <w:b/>
          <w:bCs/>
          <w:lang w:val="it-IT"/>
        </w:rPr>
      </w:pPr>
      <w:r w:rsidRPr="00FC772B">
        <w:rPr>
          <w:rFonts w:ascii="Arial" w:hAnsi="Arial" w:cs="Arial"/>
          <w:lang w:val="it-IT"/>
        </w:rPr>
        <w:t xml:space="preserve">Un </w:t>
      </w:r>
      <w:r>
        <w:rPr>
          <w:rFonts w:ascii="Arial" w:hAnsi="Arial" w:cs="Arial"/>
          <w:lang w:val="it-IT"/>
        </w:rPr>
        <w:t>design</w:t>
      </w:r>
      <w:r w:rsidRPr="00FC772B">
        <w:rPr>
          <w:rFonts w:ascii="Arial" w:hAnsi="Arial" w:cs="Arial"/>
          <w:lang w:val="it-IT"/>
        </w:rPr>
        <w:t xml:space="preserve"> </w:t>
      </w:r>
      <w:r>
        <w:rPr>
          <w:rFonts w:ascii="Arial" w:hAnsi="Arial" w:cs="Arial"/>
          <w:lang w:val="it-IT"/>
        </w:rPr>
        <w:t>essenziale</w:t>
      </w:r>
      <w:r w:rsidRPr="00FC772B">
        <w:rPr>
          <w:rFonts w:ascii="Arial" w:hAnsi="Arial" w:cs="Arial"/>
          <w:lang w:val="it-IT"/>
        </w:rPr>
        <w:t xml:space="preserve"> alleggerisce lo sguardo e crea un ambiente volutamente ordinato. La </w:t>
      </w:r>
      <w:r w:rsidR="00887D38" w:rsidRPr="00887D38">
        <w:rPr>
          <w:rFonts w:ascii="Arial" w:hAnsi="Arial" w:cs="Arial"/>
          <w:lang w:val="it-IT"/>
        </w:rPr>
        <w:t>Collection One Design by Studio F. A. Porsche</w:t>
      </w:r>
      <w:r w:rsidR="00887D38">
        <w:rPr>
          <w:rFonts w:ascii="Arial" w:hAnsi="Arial" w:cs="Arial"/>
          <w:lang w:val="it-IT"/>
        </w:rPr>
        <w:t xml:space="preserve"> </w:t>
      </w:r>
      <w:r w:rsidRPr="00FC772B">
        <w:rPr>
          <w:rFonts w:ascii="Arial" w:hAnsi="Arial" w:cs="Arial"/>
          <w:lang w:val="it-IT"/>
        </w:rPr>
        <w:t>dimostra quanto questo approccio possa influenzare il bagno: con contorni precisi e chiarezza coerente, incarna un concetto minimalista che combina ordine funzionale ed estetico in un quadro d</w:t>
      </w:r>
      <w:r>
        <w:rPr>
          <w:rFonts w:ascii="Arial" w:hAnsi="Arial" w:cs="Arial"/>
          <w:lang w:val="it-IT"/>
        </w:rPr>
        <w:t>’</w:t>
      </w:r>
      <w:r w:rsidRPr="00FC772B">
        <w:rPr>
          <w:rFonts w:ascii="Arial" w:hAnsi="Arial" w:cs="Arial"/>
          <w:lang w:val="it-IT"/>
        </w:rPr>
        <w:t>insieme armonioso</w:t>
      </w:r>
      <w:r w:rsidR="00C036BC" w:rsidRPr="00FC772B">
        <w:rPr>
          <w:rFonts w:ascii="Arial" w:hAnsi="Arial" w:cs="Arial"/>
          <w:lang w:val="it-IT"/>
        </w:rPr>
        <w:t>.</w:t>
      </w:r>
    </w:p>
    <w:p w14:paraId="1409F256" w14:textId="77777777" w:rsidR="00C5375C" w:rsidRPr="00FC772B" w:rsidRDefault="00C5375C" w:rsidP="00C5375C">
      <w:pPr>
        <w:ind w:right="27"/>
        <w:rPr>
          <w:rFonts w:ascii="Arial" w:hAnsi="Arial" w:cs="Arial"/>
          <w:b/>
          <w:bCs/>
          <w:lang w:val="it-IT"/>
        </w:rPr>
      </w:pPr>
    </w:p>
    <w:p w14:paraId="5CA27CBF" w14:textId="7B1F55EC" w:rsidR="00C5375C" w:rsidRPr="00887D38" w:rsidRDefault="00FC772B" w:rsidP="00C5375C">
      <w:pPr>
        <w:ind w:right="27"/>
        <w:rPr>
          <w:rFonts w:ascii="Arial" w:hAnsi="Arial" w:cs="Arial"/>
          <w:i/>
          <w:iCs/>
          <w:lang w:val="en-US"/>
        </w:rPr>
      </w:pPr>
      <w:r w:rsidRPr="00887D38">
        <w:rPr>
          <w:rFonts w:ascii="Arial" w:hAnsi="Arial" w:cs="Arial"/>
          <w:b/>
          <w:bCs/>
          <w:lang w:val="en-US"/>
        </w:rPr>
        <w:t>Didascalie</w:t>
      </w:r>
      <w:r w:rsidR="00C5375C" w:rsidRPr="00887D38">
        <w:rPr>
          <w:rFonts w:ascii="Arial" w:hAnsi="Arial" w:cs="Arial"/>
          <w:b/>
          <w:bCs/>
          <w:lang w:val="en-US"/>
        </w:rPr>
        <w:t>:</w:t>
      </w:r>
    </w:p>
    <w:p w14:paraId="60988B5E" w14:textId="186D114F" w:rsidR="00C5375C" w:rsidRPr="00887D38" w:rsidRDefault="009207DB" w:rsidP="00C5375C">
      <w:pPr>
        <w:ind w:right="27"/>
        <w:rPr>
          <w:rFonts w:ascii="Arial" w:hAnsi="Arial" w:cs="Arial"/>
          <w:i/>
          <w:iCs/>
          <w:lang w:val="en-US"/>
        </w:rPr>
      </w:pPr>
      <w:r w:rsidRPr="00887D38">
        <w:rPr>
          <w:rFonts w:ascii="Arial" w:hAnsi="Arial" w:cs="Arial"/>
          <w:i/>
          <w:iCs/>
          <w:lang w:val="en-US"/>
        </w:rPr>
        <w:t>01_Beauty_of_Less</w:t>
      </w:r>
    </w:p>
    <w:p w14:paraId="57278923" w14:textId="7B4293ED" w:rsidR="00C5375C" w:rsidRPr="00257D0C" w:rsidRDefault="00FC772B" w:rsidP="00C5375C">
      <w:pPr>
        <w:ind w:right="27"/>
        <w:rPr>
          <w:rFonts w:ascii="Arial" w:hAnsi="Arial" w:cs="Arial"/>
          <w:lang w:val="en-US"/>
        </w:rPr>
      </w:pPr>
      <w:r>
        <w:rPr>
          <w:rFonts w:ascii="Arial" w:hAnsi="Arial" w:cs="Arial"/>
          <w:lang w:val="it-IT"/>
        </w:rPr>
        <w:t>“</w:t>
      </w:r>
      <w:r w:rsidRPr="00FC772B">
        <w:rPr>
          <w:rFonts w:ascii="Arial" w:hAnsi="Arial" w:cs="Arial"/>
          <w:lang w:val="it-IT"/>
        </w:rPr>
        <w:t>Per noi oggi il lusso non significa più apparire all</w:t>
      </w:r>
      <w:r>
        <w:rPr>
          <w:rFonts w:ascii="Arial" w:hAnsi="Arial" w:cs="Arial"/>
          <w:lang w:val="it-IT"/>
        </w:rPr>
        <w:t>’</w:t>
      </w:r>
      <w:r w:rsidRPr="00FC772B">
        <w:rPr>
          <w:rFonts w:ascii="Arial" w:hAnsi="Arial" w:cs="Arial"/>
          <w:lang w:val="it-IT"/>
        </w:rPr>
        <w:t xml:space="preserve">esterno, ma fare qualcosa di buono per se stessi. Con la </w:t>
      </w:r>
      <w:r w:rsidR="00887D38" w:rsidRPr="00887D38">
        <w:rPr>
          <w:rFonts w:ascii="Arial" w:hAnsi="Arial" w:cs="Arial"/>
          <w:lang w:val="it-IT"/>
        </w:rPr>
        <w:t>Collection One</w:t>
      </w:r>
      <w:r w:rsidR="00887D38">
        <w:rPr>
          <w:rFonts w:ascii="Arial" w:hAnsi="Arial" w:cs="Arial"/>
          <w:lang w:val="it-IT"/>
        </w:rPr>
        <w:t xml:space="preserve"> </w:t>
      </w:r>
      <w:r w:rsidRPr="00FC772B">
        <w:rPr>
          <w:rFonts w:ascii="Arial" w:hAnsi="Arial" w:cs="Arial"/>
          <w:lang w:val="it-IT"/>
        </w:rPr>
        <w:t>nasce un rifugio personale che dona benessere e rende il bagno l</w:t>
      </w:r>
      <w:r>
        <w:rPr>
          <w:rFonts w:ascii="Arial" w:hAnsi="Arial" w:cs="Arial"/>
          <w:lang w:val="it-IT"/>
        </w:rPr>
        <w:t>’</w:t>
      </w:r>
      <w:r w:rsidRPr="00FC772B">
        <w:rPr>
          <w:rFonts w:ascii="Arial" w:hAnsi="Arial" w:cs="Arial"/>
          <w:lang w:val="it-IT"/>
        </w:rPr>
        <w:t xml:space="preserve">ambiente più privato della casa”, spiega Henning Rieseler, Design Director </w:t>
      </w:r>
      <w:r>
        <w:rPr>
          <w:rFonts w:ascii="Arial" w:hAnsi="Arial" w:cs="Arial"/>
          <w:lang w:val="it-IT"/>
        </w:rPr>
        <w:t>di</w:t>
      </w:r>
      <w:r w:rsidRPr="00FC772B">
        <w:rPr>
          <w:rFonts w:ascii="Arial" w:hAnsi="Arial" w:cs="Arial"/>
          <w:lang w:val="it-IT"/>
        </w:rPr>
        <w:t xml:space="preserve"> Studio F. A. Porsche. </w:t>
      </w:r>
      <w:r>
        <w:rPr>
          <w:rFonts w:ascii="Arial" w:hAnsi="Arial" w:cs="Arial"/>
          <w:lang w:val="it-IT"/>
        </w:rPr>
        <w:t xml:space="preserve"> </w:t>
      </w:r>
      <w:r w:rsidR="000B288C" w:rsidRPr="00257D0C">
        <w:rPr>
          <w:rFonts w:ascii="Arial" w:hAnsi="Arial" w:cs="Arial"/>
          <w:lang w:val="en-US"/>
        </w:rPr>
        <w:t>(</w:t>
      </w:r>
      <w:r w:rsidR="00A05BCA" w:rsidRPr="00AF443C">
        <w:rPr>
          <w:rFonts w:ascii="Arial" w:hAnsi="Arial" w:cs="Arial"/>
          <w:lang w:val="it-IT"/>
        </w:rPr>
        <w:t>Fonte immagine</w:t>
      </w:r>
      <w:r w:rsidR="00C5375C" w:rsidRPr="00257D0C">
        <w:rPr>
          <w:rFonts w:ascii="Arial" w:hAnsi="Arial" w:cs="Arial"/>
          <w:lang w:val="en-US"/>
        </w:rPr>
        <w:t>: Duravit AG)</w:t>
      </w:r>
    </w:p>
    <w:p w14:paraId="22C4E473" w14:textId="77777777" w:rsidR="00C5375C" w:rsidRPr="00257D0C" w:rsidRDefault="00C5375C" w:rsidP="00C5375C">
      <w:pPr>
        <w:ind w:right="27"/>
        <w:rPr>
          <w:rFonts w:ascii="Arial" w:hAnsi="Arial" w:cs="Arial"/>
          <w:lang w:val="en-US"/>
        </w:rPr>
      </w:pPr>
    </w:p>
    <w:p w14:paraId="2DA6741F" w14:textId="109C57AF" w:rsidR="009207DB" w:rsidRPr="00257D0C" w:rsidRDefault="009207DB" w:rsidP="009207DB">
      <w:pPr>
        <w:ind w:right="27"/>
        <w:rPr>
          <w:rFonts w:ascii="Arial" w:hAnsi="Arial" w:cs="Arial"/>
          <w:i/>
          <w:iCs/>
          <w:lang w:val="en-US"/>
        </w:rPr>
      </w:pPr>
      <w:r w:rsidRPr="00257D0C">
        <w:rPr>
          <w:rFonts w:ascii="Arial" w:hAnsi="Arial" w:cs="Arial"/>
          <w:i/>
          <w:iCs/>
          <w:lang w:val="en-US"/>
        </w:rPr>
        <w:t>02_Beauty_of_Less</w:t>
      </w:r>
    </w:p>
    <w:p w14:paraId="323E3891" w14:textId="77777777" w:rsidR="00887D38" w:rsidRPr="00887D38" w:rsidRDefault="00FC772B" w:rsidP="00887D38">
      <w:pPr>
        <w:ind w:right="27"/>
        <w:rPr>
          <w:rFonts w:ascii="Arial" w:hAnsi="Arial" w:cs="Arial"/>
          <w:lang w:val="en-US"/>
        </w:rPr>
      </w:pPr>
      <w:r w:rsidRPr="00FC772B">
        <w:rPr>
          <w:rFonts w:ascii="Arial" w:hAnsi="Arial" w:cs="Arial"/>
          <w:lang w:val="it-IT"/>
        </w:rPr>
        <w:t>Tra</w:t>
      </w:r>
      <w:r w:rsidR="008F5166">
        <w:rPr>
          <w:rFonts w:ascii="Arial" w:hAnsi="Arial" w:cs="Arial"/>
          <w:lang w:val="it-IT"/>
        </w:rPr>
        <w:t xml:space="preserve"> le</w:t>
      </w:r>
      <w:r w:rsidRPr="00FC772B">
        <w:rPr>
          <w:rFonts w:ascii="Arial" w:hAnsi="Arial" w:cs="Arial"/>
          <w:lang w:val="it-IT"/>
        </w:rPr>
        <w:t xml:space="preserve"> alte finestre e </w:t>
      </w:r>
      <w:r w:rsidR="008F5166">
        <w:rPr>
          <w:rFonts w:ascii="Arial" w:hAnsi="Arial" w:cs="Arial"/>
          <w:lang w:val="it-IT"/>
        </w:rPr>
        <w:t xml:space="preserve">i </w:t>
      </w:r>
      <w:r w:rsidRPr="00FC772B">
        <w:rPr>
          <w:rFonts w:ascii="Arial" w:hAnsi="Arial" w:cs="Arial"/>
          <w:lang w:val="it-IT"/>
        </w:rPr>
        <w:t>mur</w:t>
      </w:r>
      <w:r w:rsidR="008F5166">
        <w:rPr>
          <w:rFonts w:ascii="Arial" w:hAnsi="Arial" w:cs="Arial"/>
          <w:lang w:val="it-IT"/>
        </w:rPr>
        <w:t>i</w:t>
      </w:r>
      <w:r w:rsidRPr="00FC772B">
        <w:rPr>
          <w:rFonts w:ascii="Arial" w:hAnsi="Arial" w:cs="Arial"/>
          <w:lang w:val="it-IT"/>
        </w:rPr>
        <w:t xml:space="preserve"> grezz</w:t>
      </w:r>
      <w:r w:rsidR="008F5166">
        <w:rPr>
          <w:rFonts w:ascii="Arial" w:hAnsi="Arial" w:cs="Arial"/>
          <w:lang w:val="it-IT"/>
        </w:rPr>
        <w:t>i</w:t>
      </w:r>
      <w:r w:rsidRPr="00FC772B">
        <w:rPr>
          <w:rFonts w:ascii="Arial" w:hAnsi="Arial" w:cs="Arial"/>
          <w:lang w:val="it-IT"/>
        </w:rPr>
        <w:t xml:space="preserve">, la vasca freestanding della </w:t>
      </w:r>
      <w:r w:rsidR="00887D38" w:rsidRPr="00887D38">
        <w:rPr>
          <w:rFonts w:ascii="Arial" w:hAnsi="Arial" w:cs="Arial"/>
          <w:lang w:val="en-US"/>
        </w:rPr>
        <w:t>Collection One</w:t>
      </w:r>
    </w:p>
    <w:p w14:paraId="65C18979" w14:textId="458471A5" w:rsidR="009207DB" w:rsidRPr="00887D38" w:rsidRDefault="00887D38" w:rsidP="009207DB">
      <w:pPr>
        <w:ind w:right="27"/>
        <w:rPr>
          <w:rFonts w:ascii="Arial" w:hAnsi="Arial" w:cs="Arial"/>
          <w:lang w:val="en-US"/>
        </w:rPr>
      </w:pPr>
      <w:r>
        <w:rPr>
          <w:rFonts w:ascii="Arial" w:hAnsi="Arial" w:cs="Arial"/>
          <w:lang w:val="it-IT"/>
        </w:rPr>
        <w:t xml:space="preserve"> </w:t>
      </w:r>
      <w:r w:rsidR="008F5166">
        <w:rPr>
          <w:rFonts w:ascii="Arial" w:hAnsi="Arial" w:cs="Arial"/>
          <w:lang w:val="it-IT"/>
        </w:rPr>
        <w:t>si presenta come elemento</w:t>
      </w:r>
      <w:r w:rsidR="00FC772B" w:rsidRPr="00FC772B">
        <w:rPr>
          <w:rFonts w:ascii="Arial" w:hAnsi="Arial" w:cs="Arial"/>
          <w:lang w:val="it-IT"/>
        </w:rPr>
        <w:t xml:space="preserve"> tranquillo e dalle forme precise. L</w:t>
      </w:r>
      <w:r w:rsidR="00FC772B">
        <w:rPr>
          <w:rFonts w:ascii="Arial" w:hAnsi="Arial" w:cs="Arial"/>
          <w:lang w:val="it-IT"/>
        </w:rPr>
        <w:t>’</w:t>
      </w:r>
      <w:r w:rsidR="00FC772B" w:rsidRPr="00FC772B">
        <w:rPr>
          <w:rFonts w:ascii="Arial" w:hAnsi="Arial" w:cs="Arial"/>
          <w:lang w:val="it-IT"/>
        </w:rPr>
        <w:t>estetica minimalista si combina con lo spazio aperto per creare un effetto complessivo chiaro.</w:t>
      </w:r>
      <w:r w:rsidR="00FC772B">
        <w:rPr>
          <w:rFonts w:ascii="Arial" w:hAnsi="Arial" w:cs="Arial"/>
          <w:lang w:val="it-IT"/>
        </w:rPr>
        <w:t xml:space="preserve"> </w:t>
      </w:r>
      <w:r w:rsidR="009207DB" w:rsidRPr="00887D38">
        <w:rPr>
          <w:rFonts w:ascii="Arial" w:hAnsi="Arial" w:cs="Arial"/>
          <w:lang w:val="en-US"/>
        </w:rPr>
        <w:t>(</w:t>
      </w:r>
      <w:r w:rsidR="00A05BCA" w:rsidRPr="00AF443C">
        <w:rPr>
          <w:rFonts w:ascii="Arial" w:hAnsi="Arial" w:cs="Arial"/>
          <w:lang w:val="it-IT"/>
        </w:rPr>
        <w:t>Fonte immagine</w:t>
      </w:r>
      <w:r w:rsidR="009207DB" w:rsidRPr="00887D38">
        <w:rPr>
          <w:rFonts w:ascii="Arial" w:hAnsi="Arial" w:cs="Arial"/>
          <w:lang w:val="en-US"/>
        </w:rPr>
        <w:t>: Duravit AG)</w:t>
      </w:r>
    </w:p>
    <w:p w14:paraId="4493521A" w14:textId="77777777" w:rsidR="00C5375C" w:rsidRPr="00887D38" w:rsidRDefault="00C5375C" w:rsidP="00C5375C">
      <w:pPr>
        <w:ind w:right="27"/>
        <w:rPr>
          <w:rFonts w:ascii="Arial" w:hAnsi="Arial" w:cs="Arial"/>
          <w:lang w:val="en-US"/>
        </w:rPr>
      </w:pPr>
    </w:p>
    <w:p w14:paraId="58DC95C3" w14:textId="226F5CBA" w:rsidR="009207DB" w:rsidRPr="00887D38" w:rsidRDefault="009207DB" w:rsidP="009207DB">
      <w:pPr>
        <w:ind w:right="27"/>
        <w:rPr>
          <w:rFonts w:ascii="Arial" w:hAnsi="Arial" w:cs="Arial"/>
          <w:i/>
          <w:iCs/>
          <w:lang w:val="en-US"/>
        </w:rPr>
      </w:pPr>
      <w:r w:rsidRPr="00887D38">
        <w:rPr>
          <w:rFonts w:ascii="Arial" w:hAnsi="Arial" w:cs="Arial"/>
          <w:i/>
          <w:iCs/>
          <w:lang w:val="en-US"/>
        </w:rPr>
        <w:t>03_Beauty_of_Less</w:t>
      </w:r>
    </w:p>
    <w:p w14:paraId="216A34BB" w14:textId="3BA26262" w:rsidR="009207DB" w:rsidRPr="00887D38" w:rsidRDefault="00FC772B" w:rsidP="009207DB">
      <w:pPr>
        <w:ind w:right="27"/>
        <w:rPr>
          <w:rFonts w:ascii="Arial" w:hAnsi="Arial" w:cs="Arial"/>
        </w:rPr>
      </w:pPr>
      <w:r w:rsidRPr="00FC772B">
        <w:rPr>
          <w:rFonts w:ascii="Arial" w:hAnsi="Arial" w:cs="Arial"/>
          <w:lang w:val="it-IT"/>
        </w:rPr>
        <w:t>La</w:t>
      </w:r>
      <w:r w:rsidR="000B288C" w:rsidRPr="00FC772B">
        <w:rPr>
          <w:rFonts w:ascii="Arial" w:hAnsi="Arial" w:cs="Arial"/>
          <w:lang w:val="it-IT"/>
        </w:rPr>
        <w:t xml:space="preserve"> </w:t>
      </w:r>
      <w:r w:rsidR="00887D38" w:rsidRPr="00887D38">
        <w:rPr>
          <w:rFonts w:ascii="Arial" w:hAnsi="Arial" w:cs="Arial"/>
          <w:lang w:val="en-US"/>
        </w:rPr>
        <w:t>Collection One</w:t>
      </w:r>
      <w:r w:rsidRPr="00FC772B">
        <w:rPr>
          <w:rFonts w:ascii="Arial" w:hAnsi="Arial" w:cs="Arial"/>
          <w:lang w:val="it-IT"/>
        </w:rPr>
        <w:t>, con il suo</w:t>
      </w:r>
      <w:r>
        <w:rPr>
          <w:rFonts w:ascii="Arial" w:hAnsi="Arial" w:cs="Arial"/>
          <w:lang w:val="it-IT"/>
        </w:rPr>
        <w:t xml:space="preserve"> design</w:t>
      </w:r>
      <w:r w:rsidRPr="00FC772B">
        <w:rPr>
          <w:rFonts w:ascii="Arial" w:hAnsi="Arial" w:cs="Arial"/>
          <w:lang w:val="it-IT"/>
        </w:rPr>
        <w:t xml:space="preserve"> preciso e sobrio, si integra perfettamente nella fluidità della vita quotidiana</w:t>
      </w:r>
      <w:r w:rsidR="000B288C" w:rsidRPr="00FC772B">
        <w:rPr>
          <w:rFonts w:ascii="Arial" w:hAnsi="Arial" w:cs="Arial"/>
          <w:lang w:val="it-IT"/>
        </w:rPr>
        <w:t xml:space="preserve">. </w:t>
      </w:r>
      <w:r w:rsidR="009207DB" w:rsidRPr="00887D38">
        <w:rPr>
          <w:rFonts w:ascii="Arial" w:hAnsi="Arial" w:cs="Arial"/>
          <w:lang w:val="en-US"/>
        </w:rPr>
        <w:t>(</w:t>
      </w:r>
      <w:r w:rsidR="00A05BCA" w:rsidRPr="00887D38">
        <w:rPr>
          <w:rFonts w:ascii="Arial" w:hAnsi="Arial" w:cs="Arial"/>
          <w:lang w:val="en-US"/>
        </w:rPr>
        <w:t xml:space="preserve">Fonte </w:t>
      </w:r>
      <w:proofErr w:type="spellStart"/>
      <w:r w:rsidR="00A05BCA" w:rsidRPr="00887D38">
        <w:rPr>
          <w:rFonts w:ascii="Arial" w:hAnsi="Arial" w:cs="Arial"/>
          <w:lang w:val="en-US"/>
        </w:rPr>
        <w:t>immagine</w:t>
      </w:r>
      <w:proofErr w:type="spellEnd"/>
      <w:r w:rsidR="009207DB" w:rsidRPr="00887D38">
        <w:rPr>
          <w:rFonts w:ascii="Arial" w:hAnsi="Arial" w:cs="Arial"/>
          <w:lang w:val="en-US"/>
        </w:rPr>
        <w:t>: Duravit AG)</w:t>
      </w:r>
    </w:p>
    <w:p w14:paraId="225E36E1" w14:textId="77777777" w:rsidR="009207DB" w:rsidRPr="00887D38" w:rsidRDefault="009207DB" w:rsidP="009207DB">
      <w:pPr>
        <w:ind w:right="27"/>
        <w:rPr>
          <w:rFonts w:ascii="Arial" w:hAnsi="Arial" w:cs="Arial"/>
          <w:lang w:val="en-US"/>
        </w:rPr>
      </w:pPr>
    </w:p>
    <w:p w14:paraId="4F2D0F14" w14:textId="548A73C7" w:rsidR="009207DB" w:rsidRPr="00887D38" w:rsidRDefault="009207DB" w:rsidP="009207DB">
      <w:pPr>
        <w:ind w:right="27"/>
        <w:rPr>
          <w:rFonts w:ascii="Arial" w:hAnsi="Arial" w:cs="Arial"/>
          <w:i/>
          <w:iCs/>
          <w:lang w:val="en-US"/>
        </w:rPr>
      </w:pPr>
      <w:r w:rsidRPr="00887D38">
        <w:rPr>
          <w:rFonts w:ascii="Arial" w:hAnsi="Arial" w:cs="Arial"/>
          <w:i/>
          <w:iCs/>
          <w:lang w:val="en-US"/>
        </w:rPr>
        <w:t>04_Beauty_of_Less</w:t>
      </w:r>
    </w:p>
    <w:p w14:paraId="06976988" w14:textId="0722B7AA" w:rsidR="00C5375C" w:rsidRPr="00887D38" w:rsidRDefault="00FC772B" w:rsidP="00C5375C">
      <w:pPr>
        <w:ind w:right="27"/>
        <w:rPr>
          <w:rFonts w:ascii="Arial" w:hAnsi="Arial" w:cs="Arial"/>
          <w:lang w:val="en-US"/>
        </w:rPr>
      </w:pPr>
      <w:r w:rsidRPr="00FC772B">
        <w:rPr>
          <w:rFonts w:ascii="Arial" w:hAnsi="Arial" w:cs="Arial"/>
          <w:lang w:val="it-IT"/>
        </w:rPr>
        <w:t xml:space="preserve">Il </w:t>
      </w:r>
      <w:r>
        <w:rPr>
          <w:rFonts w:ascii="Arial" w:hAnsi="Arial" w:cs="Arial"/>
          <w:lang w:val="it-IT"/>
        </w:rPr>
        <w:t>vaso</w:t>
      </w:r>
      <w:r w:rsidRPr="00FC772B">
        <w:rPr>
          <w:rFonts w:ascii="Arial" w:hAnsi="Arial" w:cs="Arial"/>
          <w:lang w:val="it-IT"/>
        </w:rPr>
        <w:t xml:space="preserve"> sospeso della </w:t>
      </w:r>
      <w:r w:rsidR="00887D38" w:rsidRPr="00887D38">
        <w:rPr>
          <w:rFonts w:ascii="Arial" w:hAnsi="Arial" w:cs="Arial"/>
          <w:lang w:val="en-US"/>
        </w:rPr>
        <w:t>Collection One</w:t>
      </w:r>
      <w:r w:rsidR="00887D38">
        <w:rPr>
          <w:rFonts w:ascii="Arial" w:hAnsi="Arial" w:cs="Arial"/>
          <w:lang w:val="en-US"/>
        </w:rPr>
        <w:t xml:space="preserve"> </w:t>
      </w:r>
      <w:r w:rsidRPr="00FC772B">
        <w:rPr>
          <w:rFonts w:ascii="Arial" w:hAnsi="Arial" w:cs="Arial"/>
          <w:lang w:val="it-IT"/>
        </w:rPr>
        <w:t xml:space="preserve">mostra la precisione scultorea della serie. Le proporzioni compatte, i contorni chiari e </w:t>
      </w:r>
      <w:r w:rsidR="008F5166">
        <w:rPr>
          <w:rFonts w:ascii="Arial" w:hAnsi="Arial" w:cs="Arial"/>
          <w:lang w:val="it-IT"/>
        </w:rPr>
        <w:t>le forme</w:t>
      </w:r>
      <w:r w:rsidRPr="00FC772B">
        <w:rPr>
          <w:rFonts w:ascii="Arial" w:hAnsi="Arial" w:cs="Arial"/>
          <w:lang w:val="it-IT"/>
        </w:rPr>
        <w:t xml:space="preserve"> essenzial</w:t>
      </w:r>
      <w:r w:rsidR="008F5166">
        <w:rPr>
          <w:rFonts w:ascii="Arial" w:hAnsi="Arial" w:cs="Arial"/>
          <w:lang w:val="it-IT"/>
        </w:rPr>
        <w:t>i</w:t>
      </w:r>
      <w:r w:rsidRPr="00FC772B">
        <w:rPr>
          <w:rFonts w:ascii="Arial" w:hAnsi="Arial" w:cs="Arial"/>
          <w:lang w:val="it-IT"/>
        </w:rPr>
        <w:t xml:space="preserve"> si integrano con discrezione nell</w:t>
      </w:r>
      <w:r w:rsidR="001E74E1">
        <w:rPr>
          <w:rFonts w:ascii="Arial" w:hAnsi="Arial" w:cs="Arial"/>
          <w:lang w:val="it-IT"/>
        </w:rPr>
        <w:t>’</w:t>
      </w:r>
      <w:r w:rsidRPr="00FC772B">
        <w:rPr>
          <w:rFonts w:ascii="Arial" w:hAnsi="Arial" w:cs="Arial"/>
          <w:lang w:val="it-IT"/>
        </w:rPr>
        <w:t xml:space="preserve">ambiente e sottolineano </w:t>
      </w:r>
      <w:r w:rsidR="008F5166">
        <w:rPr>
          <w:rFonts w:ascii="Arial" w:hAnsi="Arial" w:cs="Arial"/>
          <w:lang w:val="it-IT"/>
        </w:rPr>
        <w:t>la tranquillità</w:t>
      </w:r>
      <w:r w:rsidRPr="00FC772B">
        <w:rPr>
          <w:rFonts w:ascii="Arial" w:hAnsi="Arial" w:cs="Arial"/>
          <w:lang w:val="it-IT"/>
        </w:rPr>
        <w:t xml:space="preserve"> del concetto complessivo</w:t>
      </w:r>
      <w:r w:rsidR="000B288C" w:rsidRPr="001E74E1">
        <w:rPr>
          <w:rFonts w:ascii="Arial" w:hAnsi="Arial" w:cs="Arial"/>
          <w:lang w:val="it-IT"/>
        </w:rPr>
        <w:t>.</w:t>
      </w:r>
      <w:r w:rsidR="001E74E1" w:rsidRPr="001E74E1">
        <w:rPr>
          <w:rFonts w:ascii="Arial" w:hAnsi="Arial" w:cs="Arial"/>
          <w:lang w:val="it-IT"/>
        </w:rPr>
        <w:t xml:space="preserve"> </w:t>
      </w:r>
      <w:r w:rsidR="009207DB" w:rsidRPr="008F5166">
        <w:rPr>
          <w:rFonts w:ascii="Arial" w:hAnsi="Arial" w:cs="Arial"/>
          <w:lang w:val="it-IT"/>
        </w:rPr>
        <w:t>(</w:t>
      </w:r>
      <w:r w:rsidR="00A05BCA" w:rsidRPr="00AF443C">
        <w:rPr>
          <w:rFonts w:ascii="Arial" w:hAnsi="Arial" w:cs="Arial"/>
          <w:lang w:val="it-IT"/>
        </w:rPr>
        <w:t>Fonte immagine</w:t>
      </w:r>
      <w:r w:rsidR="009207DB" w:rsidRPr="008F5166">
        <w:rPr>
          <w:rFonts w:ascii="Arial" w:hAnsi="Arial" w:cs="Arial"/>
          <w:lang w:val="it-IT"/>
        </w:rPr>
        <w:t>: Duravit AG)</w:t>
      </w:r>
    </w:p>
    <w:p w14:paraId="79B82858" w14:textId="77777777" w:rsidR="00C5375C" w:rsidRPr="008F5166" w:rsidRDefault="00C5375C" w:rsidP="00C5375C">
      <w:pPr>
        <w:ind w:right="310"/>
        <w:rPr>
          <w:rFonts w:ascii="Arial" w:hAnsi="Arial" w:cs="Arial"/>
          <w:lang w:val="it-IT"/>
        </w:rPr>
      </w:pPr>
    </w:p>
    <w:p w14:paraId="28F0C30A" w14:textId="2CE2FB6F" w:rsidR="00C5375C" w:rsidRPr="00A05BCA" w:rsidRDefault="00C5375C" w:rsidP="00C5375C">
      <w:pPr>
        <w:ind w:right="310"/>
        <w:rPr>
          <w:rFonts w:ascii="Arial" w:hAnsi="Arial" w:cs="Arial"/>
          <w:b/>
          <w:bCs/>
          <w:sz w:val="18"/>
          <w:szCs w:val="18"/>
          <w:lang w:val="it-IT"/>
        </w:rPr>
      </w:pPr>
      <w:r w:rsidRPr="00A05BCA">
        <w:rPr>
          <w:rFonts w:ascii="Arial" w:hAnsi="Arial" w:cs="Arial"/>
          <w:b/>
          <w:bCs/>
          <w:sz w:val="18"/>
          <w:szCs w:val="18"/>
          <w:lang w:val="it-IT"/>
        </w:rPr>
        <w:t>Duravit AG</w:t>
      </w:r>
    </w:p>
    <w:p w14:paraId="20135A53" w14:textId="77777777" w:rsidR="00A05BCA" w:rsidRPr="00AF443C" w:rsidRDefault="00A05BCA" w:rsidP="00A05BCA">
      <w:pPr>
        <w:spacing w:line="240" w:lineRule="auto"/>
        <w:ind w:right="310"/>
        <w:rPr>
          <w:rFonts w:ascii="Arial" w:hAnsi="Arial" w:cs="Arial"/>
          <w:sz w:val="18"/>
          <w:szCs w:val="18"/>
          <w:lang w:val="it-IT"/>
        </w:rPr>
      </w:pPr>
      <w:r w:rsidRPr="00AF443C">
        <w:rPr>
          <w:rFonts w:ascii="Arial" w:hAnsi="Arial" w:cs="Arial"/>
          <w:sz w:val="18"/>
          <w:szCs w:val="18"/>
          <w:lang w:val="it-IT"/>
        </w:rPr>
        <w:t>Duravit AG con sede a Hornberg (DE) è uno dei produttori di bagni di design leader a livello internazionale ed è presente in oltre 130 Paesi al mondo. Nello sviluppo dei prodotti, il team di progettazione interno del fornitore di bagni completi lavora fianco a fianco con una rete globale di designer come Cecilie Manz, Philippe Starck, Antonio Citterio, Christian Werner, Sebastian Herkner e Patricia Urquiola. In qualità di azienda ad alta intensità energetica, Duravit AG vuole raggiungere un impatto climatico zero entro il 2045, senza eccezioni, e rinunciare in gran parte alla compensazione di CO</w:t>
      </w:r>
      <w:r w:rsidRPr="00AF443C">
        <w:rPr>
          <w:rFonts w:ascii="Arial" w:hAnsi="Arial" w:cs="Arial"/>
          <w:sz w:val="18"/>
          <w:szCs w:val="18"/>
          <w:vertAlign w:val="subscript"/>
          <w:lang w:val="it-IT"/>
        </w:rPr>
        <w:t>2</w:t>
      </w:r>
      <w:r w:rsidRPr="00AF443C">
        <w:rPr>
          <w:rFonts w:ascii="Arial" w:hAnsi="Arial" w:cs="Arial"/>
          <w:sz w:val="18"/>
          <w:szCs w:val="18"/>
          <w:lang w:val="it-IT"/>
        </w:rPr>
        <w:t>.</w:t>
      </w:r>
    </w:p>
    <w:p w14:paraId="217CDB66" w14:textId="77777777" w:rsidR="00A05BCA" w:rsidRPr="00AF443C" w:rsidRDefault="00A05BCA" w:rsidP="00A05BCA">
      <w:pPr>
        <w:ind w:right="310"/>
        <w:rPr>
          <w:rFonts w:ascii="Arial" w:hAnsi="Arial" w:cs="Arial"/>
          <w:b/>
          <w:bCs/>
          <w:color w:val="221E1F"/>
          <w:sz w:val="18"/>
          <w:szCs w:val="18"/>
          <w:lang w:val="it-IT"/>
        </w:rPr>
      </w:pPr>
    </w:p>
    <w:p w14:paraId="638E5B32" w14:textId="4DF9A934" w:rsidR="00C5375C" w:rsidRPr="00A05BCA" w:rsidRDefault="00A05BCA" w:rsidP="00A05BCA">
      <w:pPr>
        <w:spacing w:line="240" w:lineRule="auto"/>
        <w:ind w:right="310"/>
        <w:rPr>
          <w:rFonts w:ascii="Arial" w:hAnsi="Arial" w:cs="Arial"/>
          <w:b/>
          <w:bCs/>
          <w:color w:val="221E1F"/>
          <w:sz w:val="18"/>
          <w:szCs w:val="18"/>
          <w:lang w:val="it-IT"/>
        </w:rPr>
      </w:pPr>
      <w:r w:rsidRPr="00AF443C">
        <w:rPr>
          <w:rFonts w:ascii="Arial" w:hAnsi="Arial" w:cs="Arial"/>
          <w:b/>
          <w:bCs/>
          <w:color w:val="221E1F"/>
          <w:sz w:val="18"/>
          <w:szCs w:val="18"/>
          <w:lang w:val="it-IT"/>
        </w:rPr>
        <w:t xml:space="preserve">Immagini e testi possono essere scaricati dal seguente link: </w:t>
      </w:r>
      <w:hyperlink r:id="rId10" w:history="1">
        <w:r w:rsidR="008F3C3A" w:rsidRPr="00A05BCA">
          <w:rPr>
            <w:rStyle w:val="Hyperlink"/>
            <w:rFonts w:ascii="Arial" w:hAnsi="Arial" w:cs="Arial"/>
            <w:b/>
            <w:bCs/>
            <w:sz w:val="18"/>
            <w:szCs w:val="18"/>
            <w:lang w:val="it-IT"/>
          </w:rPr>
          <w:t>https://dura-cloud.duravit.de/index.php/s/Bizk9hQ9fXvb1ff</w:t>
        </w:r>
      </w:hyperlink>
    </w:p>
    <w:p w14:paraId="4F32B538" w14:textId="77777777" w:rsidR="008F3C3A" w:rsidRPr="00A05BCA" w:rsidRDefault="008F3C3A" w:rsidP="00C5375C">
      <w:pPr>
        <w:spacing w:line="240" w:lineRule="auto"/>
        <w:ind w:right="310"/>
        <w:rPr>
          <w:rFonts w:ascii="Arial" w:eastAsia="Arial Unicode MS" w:hAnsi="Arial" w:cs="Arial"/>
          <w:b/>
          <w:bCs/>
          <w:color w:val="221E1F"/>
          <w:sz w:val="18"/>
          <w:szCs w:val="18"/>
          <w:u w:val="single"/>
          <w:lang w:val="it-IT"/>
        </w:rPr>
      </w:pPr>
    </w:p>
    <w:p w14:paraId="7DF73D37" w14:textId="77777777" w:rsidR="00A05BCA" w:rsidRPr="00AF443C" w:rsidRDefault="00A05BCA" w:rsidP="00A05BCA">
      <w:pPr>
        <w:spacing w:line="240" w:lineRule="auto"/>
        <w:rPr>
          <w:rFonts w:ascii="Arial" w:hAnsi="Arial" w:cs="Arial"/>
          <w:sz w:val="18"/>
          <w:szCs w:val="18"/>
          <w:lang w:val="it-IT"/>
        </w:rPr>
      </w:pPr>
      <w:r w:rsidRPr="00AF443C">
        <w:rPr>
          <w:rFonts w:ascii="Arial" w:hAnsi="Arial" w:cs="Arial"/>
          <w:b/>
          <w:bCs/>
          <w:sz w:val="18"/>
          <w:szCs w:val="18"/>
          <w:lang w:val="it-IT"/>
        </w:rPr>
        <w:t>Contatti stampa internazionali</w:t>
      </w:r>
    </w:p>
    <w:p w14:paraId="10F46AA2" w14:textId="77777777" w:rsidR="00A05BCA" w:rsidRPr="00AF443C" w:rsidRDefault="00A05BCA" w:rsidP="00A05BCA">
      <w:pPr>
        <w:spacing w:line="240" w:lineRule="auto"/>
        <w:rPr>
          <w:lang w:val="it-IT"/>
        </w:rPr>
      </w:pPr>
      <w:r w:rsidRPr="00AF443C">
        <w:rPr>
          <w:rFonts w:ascii="Arial" w:hAnsi="Arial" w:cs="Arial"/>
          <w:sz w:val="18"/>
          <w:szCs w:val="18"/>
          <w:lang w:val="it-IT"/>
        </w:rPr>
        <w:t xml:space="preserve">Il Gruppo Duravit è attivo in oltre 130 Paesi. Al seguente link potete trovare i contatti dei referenti locali per la stampa: </w:t>
      </w:r>
      <w:hyperlink r:id="rId11" w:history="1">
        <w:r w:rsidRPr="007559A3">
          <w:rPr>
            <w:rStyle w:val="Hyperlink"/>
            <w:rFonts w:ascii="Arial" w:hAnsi="Arial" w:cs="Arial"/>
            <w:sz w:val="18"/>
            <w:szCs w:val="18"/>
            <w:lang w:val="it-IT"/>
          </w:rPr>
          <w:t>www.duravit.com/presscontacts</w:t>
        </w:r>
      </w:hyperlink>
      <w:r>
        <w:rPr>
          <w:rFonts w:ascii="Arial" w:hAnsi="Arial" w:cs="Arial"/>
          <w:sz w:val="18"/>
          <w:szCs w:val="18"/>
          <w:lang w:val="it-IT"/>
        </w:rPr>
        <w:t xml:space="preserve"> </w:t>
      </w:r>
    </w:p>
    <w:p w14:paraId="7D2F859D" w14:textId="041D5A07" w:rsidR="00D1384F" w:rsidRPr="00A05BCA" w:rsidRDefault="00D1384F" w:rsidP="00A05BCA">
      <w:pPr>
        <w:spacing w:line="240" w:lineRule="auto"/>
        <w:rPr>
          <w:lang w:val="it-IT"/>
        </w:rPr>
      </w:pPr>
    </w:p>
    <w:sectPr w:rsidR="00D1384F" w:rsidRPr="00A05BCA" w:rsidSect="00A805F6">
      <w:headerReference w:type="default" r:id="rId12"/>
      <w:footerReference w:type="default" r:id="rId13"/>
      <w:pgSz w:w="11906" w:h="16838"/>
      <w:pgMar w:top="3119" w:right="2948" w:bottom="1134" w:left="1134" w:header="708" w:footer="708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F07DE" w14:textId="77777777" w:rsidR="004224EA" w:rsidRDefault="004224EA">
      <w:pPr>
        <w:spacing w:line="240" w:lineRule="auto"/>
      </w:pPr>
      <w:r>
        <w:separator/>
      </w:r>
    </w:p>
  </w:endnote>
  <w:endnote w:type="continuationSeparator" w:id="0">
    <w:p w14:paraId="61E48B8B" w14:textId="77777777" w:rsidR="004224EA" w:rsidRDefault="004224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Dura Sans 2014c Light">
    <w:panose1 w:val="00000400000000000000"/>
    <w:charset w:val="00"/>
    <w:family w:val="modern"/>
    <w:notTrueType/>
    <w:pitch w:val="variable"/>
    <w:sig w:usb0="20000A87" w:usb1="40000000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0184886"/>
      <w:docPartObj>
        <w:docPartGallery w:val="Page Numbers (Bottom of Page)"/>
        <w:docPartUnique/>
      </w:docPartObj>
    </w:sdtPr>
    <w:sdtEndPr/>
    <w:sdtContent>
      <w:p w14:paraId="110E0BFF" w14:textId="51F3B2C5" w:rsidR="003D34C4" w:rsidRDefault="003D34C4">
        <w:pPr>
          <w:pStyle w:val="Fuzeile"/>
          <w:jc w:val="right"/>
        </w:pPr>
        <w:r w:rsidRPr="003D34C4">
          <w:rPr>
            <w:sz w:val="20"/>
            <w:szCs w:val="20"/>
          </w:rPr>
          <w:fldChar w:fldCharType="begin"/>
        </w:r>
        <w:r w:rsidRPr="003D34C4">
          <w:rPr>
            <w:sz w:val="20"/>
            <w:szCs w:val="20"/>
          </w:rPr>
          <w:instrText>PAGE   \* MERGEFORMAT</w:instrText>
        </w:r>
        <w:r w:rsidRPr="003D34C4">
          <w:rPr>
            <w:sz w:val="20"/>
            <w:szCs w:val="20"/>
          </w:rPr>
          <w:fldChar w:fldCharType="separate"/>
        </w:r>
        <w:r w:rsidRPr="003D34C4">
          <w:rPr>
            <w:sz w:val="20"/>
            <w:szCs w:val="20"/>
          </w:rPr>
          <w:t>2</w:t>
        </w:r>
        <w:r w:rsidRPr="003D34C4">
          <w:rPr>
            <w:sz w:val="20"/>
            <w:szCs w:val="20"/>
          </w:rPr>
          <w:fldChar w:fldCharType="end"/>
        </w:r>
      </w:p>
    </w:sdtContent>
  </w:sdt>
  <w:p w14:paraId="1FEF67E4" w14:textId="77777777" w:rsidR="00750185" w:rsidRDefault="0075018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9AD52" w14:textId="77777777" w:rsidR="004224EA" w:rsidRDefault="004224EA">
      <w:pPr>
        <w:spacing w:line="240" w:lineRule="auto"/>
      </w:pPr>
      <w:r>
        <w:separator/>
      </w:r>
    </w:p>
  </w:footnote>
  <w:footnote w:type="continuationSeparator" w:id="0">
    <w:p w14:paraId="113B9C48" w14:textId="77777777" w:rsidR="004224EA" w:rsidRDefault="004224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01927" w14:textId="2B6FCE99" w:rsidR="00D1384F" w:rsidRDefault="001F5209" w:rsidP="005B00D8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B558118" wp14:editId="629D10C2">
          <wp:simplePos x="0" y="0"/>
          <wp:positionH relativeFrom="column">
            <wp:posOffset>-711200</wp:posOffset>
          </wp:positionH>
          <wp:positionV relativeFrom="paragraph">
            <wp:posOffset>-445135</wp:posOffset>
          </wp:positionV>
          <wp:extent cx="7555566" cy="10692130"/>
          <wp:effectExtent l="0" t="0" r="0" b="0"/>
          <wp:wrapNone/>
          <wp:docPr id="176871794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8717941" name="Grafik 176871794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566" cy="10692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" w15:restartNumberingAfterBreak="0">
    <w:nsid w:val="000B4F7B"/>
    <w:multiLevelType w:val="hybridMultilevel"/>
    <w:tmpl w:val="ABA8F9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BE476C"/>
    <w:multiLevelType w:val="hybridMultilevel"/>
    <w:tmpl w:val="60DE92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5176F"/>
    <w:multiLevelType w:val="hybridMultilevel"/>
    <w:tmpl w:val="4B509B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4F65B8"/>
    <w:multiLevelType w:val="hybridMultilevel"/>
    <w:tmpl w:val="D9308D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252658">
    <w:abstractNumId w:val="0"/>
  </w:num>
  <w:num w:numId="2" w16cid:durableId="841510238">
    <w:abstractNumId w:val="1"/>
  </w:num>
  <w:num w:numId="3" w16cid:durableId="1944730501">
    <w:abstractNumId w:val="4"/>
  </w:num>
  <w:num w:numId="4" w16cid:durableId="321784565">
    <w:abstractNumId w:val="3"/>
  </w:num>
  <w:num w:numId="5" w16cid:durableId="444736143">
    <w:abstractNumId w:val="5"/>
  </w:num>
  <w:num w:numId="6" w16cid:durableId="8919667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06"/>
    <w:rsid w:val="00001B3C"/>
    <w:rsid w:val="00012A28"/>
    <w:rsid w:val="000250EF"/>
    <w:rsid w:val="000701EC"/>
    <w:rsid w:val="000A5D7B"/>
    <w:rsid w:val="000B288C"/>
    <w:rsid w:val="000B6DE2"/>
    <w:rsid w:val="000E304F"/>
    <w:rsid w:val="001132CF"/>
    <w:rsid w:val="00120622"/>
    <w:rsid w:val="001230FA"/>
    <w:rsid w:val="00124B8D"/>
    <w:rsid w:val="00180F70"/>
    <w:rsid w:val="001A521B"/>
    <w:rsid w:val="001B6B36"/>
    <w:rsid w:val="001C092C"/>
    <w:rsid w:val="001D4A75"/>
    <w:rsid w:val="001E74E1"/>
    <w:rsid w:val="001F5209"/>
    <w:rsid w:val="00257D0C"/>
    <w:rsid w:val="0027372E"/>
    <w:rsid w:val="00292B2D"/>
    <w:rsid w:val="002C5BC8"/>
    <w:rsid w:val="002C7A5F"/>
    <w:rsid w:val="002D4E93"/>
    <w:rsid w:val="002E5151"/>
    <w:rsid w:val="002E5D94"/>
    <w:rsid w:val="00340F47"/>
    <w:rsid w:val="00381A66"/>
    <w:rsid w:val="00384AFF"/>
    <w:rsid w:val="003A36B9"/>
    <w:rsid w:val="003D34C4"/>
    <w:rsid w:val="003D377F"/>
    <w:rsid w:val="003E3CFF"/>
    <w:rsid w:val="00400E65"/>
    <w:rsid w:val="00412E3E"/>
    <w:rsid w:val="004224EA"/>
    <w:rsid w:val="00467FF1"/>
    <w:rsid w:val="00481403"/>
    <w:rsid w:val="0049145C"/>
    <w:rsid w:val="00494726"/>
    <w:rsid w:val="004B5435"/>
    <w:rsid w:val="004D07C5"/>
    <w:rsid w:val="00514FCF"/>
    <w:rsid w:val="005223B8"/>
    <w:rsid w:val="00526788"/>
    <w:rsid w:val="005B00D8"/>
    <w:rsid w:val="005B40F1"/>
    <w:rsid w:val="005B5A58"/>
    <w:rsid w:val="005C7517"/>
    <w:rsid w:val="005D6DF3"/>
    <w:rsid w:val="00600D9F"/>
    <w:rsid w:val="006044D6"/>
    <w:rsid w:val="00625244"/>
    <w:rsid w:val="006306B6"/>
    <w:rsid w:val="00656A2D"/>
    <w:rsid w:val="00660BDF"/>
    <w:rsid w:val="00665E95"/>
    <w:rsid w:val="0069122D"/>
    <w:rsid w:val="00693958"/>
    <w:rsid w:val="006B02DB"/>
    <w:rsid w:val="006B6974"/>
    <w:rsid w:val="006B7D6A"/>
    <w:rsid w:val="006F479A"/>
    <w:rsid w:val="0073189E"/>
    <w:rsid w:val="00750185"/>
    <w:rsid w:val="00752565"/>
    <w:rsid w:val="007806DE"/>
    <w:rsid w:val="00790BBA"/>
    <w:rsid w:val="007C6A1A"/>
    <w:rsid w:val="007D78C0"/>
    <w:rsid w:val="007F4679"/>
    <w:rsid w:val="00811AD5"/>
    <w:rsid w:val="00855838"/>
    <w:rsid w:val="00880A7B"/>
    <w:rsid w:val="00887D38"/>
    <w:rsid w:val="008A0B93"/>
    <w:rsid w:val="008B0059"/>
    <w:rsid w:val="008C4CF4"/>
    <w:rsid w:val="008C57E1"/>
    <w:rsid w:val="008D18AA"/>
    <w:rsid w:val="008E4C73"/>
    <w:rsid w:val="008F3C3A"/>
    <w:rsid w:val="008F5166"/>
    <w:rsid w:val="009207DB"/>
    <w:rsid w:val="009548DD"/>
    <w:rsid w:val="00960090"/>
    <w:rsid w:val="009858CA"/>
    <w:rsid w:val="00991EC4"/>
    <w:rsid w:val="009975F3"/>
    <w:rsid w:val="009A2D59"/>
    <w:rsid w:val="009F46CE"/>
    <w:rsid w:val="00A05BCA"/>
    <w:rsid w:val="00A43E73"/>
    <w:rsid w:val="00A70FF8"/>
    <w:rsid w:val="00A805F6"/>
    <w:rsid w:val="00AA0C7C"/>
    <w:rsid w:val="00AB0799"/>
    <w:rsid w:val="00AB26B2"/>
    <w:rsid w:val="00AC397A"/>
    <w:rsid w:val="00AC46DF"/>
    <w:rsid w:val="00AE024B"/>
    <w:rsid w:val="00AE515C"/>
    <w:rsid w:val="00AF4D78"/>
    <w:rsid w:val="00B15419"/>
    <w:rsid w:val="00B72AA7"/>
    <w:rsid w:val="00B81081"/>
    <w:rsid w:val="00B90106"/>
    <w:rsid w:val="00BA3A71"/>
    <w:rsid w:val="00BA6506"/>
    <w:rsid w:val="00BB625C"/>
    <w:rsid w:val="00BE0461"/>
    <w:rsid w:val="00BE6482"/>
    <w:rsid w:val="00BF05A9"/>
    <w:rsid w:val="00BF5406"/>
    <w:rsid w:val="00BF55BC"/>
    <w:rsid w:val="00C036BC"/>
    <w:rsid w:val="00C111B2"/>
    <w:rsid w:val="00C15A51"/>
    <w:rsid w:val="00C52D7F"/>
    <w:rsid w:val="00C5375C"/>
    <w:rsid w:val="00C55246"/>
    <w:rsid w:val="00C6121B"/>
    <w:rsid w:val="00C92A74"/>
    <w:rsid w:val="00C93525"/>
    <w:rsid w:val="00CA1410"/>
    <w:rsid w:val="00CC3ED2"/>
    <w:rsid w:val="00D1384F"/>
    <w:rsid w:val="00D43201"/>
    <w:rsid w:val="00D46DEF"/>
    <w:rsid w:val="00D940E0"/>
    <w:rsid w:val="00DD0C8D"/>
    <w:rsid w:val="00DD6E2C"/>
    <w:rsid w:val="00E23BF6"/>
    <w:rsid w:val="00E34770"/>
    <w:rsid w:val="00E471C1"/>
    <w:rsid w:val="00E5178C"/>
    <w:rsid w:val="00E63105"/>
    <w:rsid w:val="00E81419"/>
    <w:rsid w:val="00EA3AA1"/>
    <w:rsid w:val="00EC0D07"/>
    <w:rsid w:val="00EC3D6B"/>
    <w:rsid w:val="00EC6F38"/>
    <w:rsid w:val="00ED0AEB"/>
    <w:rsid w:val="00ED469D"/>
    <w:rsid w:val="00ED5CE4"/>
    <w:rsid w:val="00EE2A25"/>
    <w:rsid w:val="00EF3A12"/>
    <w:rsid w:val="00F42861"/>
    <w:rsid w:val="00F83C99"/>
    <w:rsid w:val="00F94A35"/>
    <w:rsid w:val="00FA1F53"/>
    <w:rsid w:val="00FC0D2E"/>
    <w:rsid w:val="00FC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4908FED"/>
  <w15:chartTrackingRefBased/>
  <w15:docId w15:val="{5F20F5D1-66E9-CA45-911C-4BEFAFA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pacing w:line="320" w:lineRule="exact"/>
        <w:ind w:right="2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/>
      <w:sz w:val="22"/>
      <w:szCs w:val="22"/>
      <w:lang w:eastAsia="ar-SA"/>
    </w:rPr>
  </w:style>
  <w:style w:type="paragraph" w:styleId="berschrift2">
    <w:name w:val="heading 2"/>
    <w:basedOn w:val="Standard"/>
    <w:next w:val="Textkrper"/>
    <w:qFormat/>
    <w:pPr>
      <w:numPr>
        <w:ilvl w:val="1"/>
        <w:numId w:val="1"/>
      </w:numPr>
      <w:spacing w:before="280" w:after="280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Courier New" w:eastAsia="Calibri" w:hAnsi="Courier New" w:cs="Courier New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Courier New" w:eastAsia="Calibri" w:hAnsi="Courier New" w:cs="Courier New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Wingdings" w:eastAsia="Calibri" w:hAnsi="Wingdings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Helvetica" w:eastAsia="Times New Roman" w:hAnsi="Helvetica" w:cs="Calibri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Absatz-Standardschriftart1">
    <w:name w:val="Absatz-Standardschriftart1"/>
  </w:style>
  <w:style w:type="character" w:customStyle="1" w:styleId="KopfzeileZchn">
    <w:name w:val="Kopfzeile Zchn"/>
    <w:rPr>
      <w:sz w:val="22"/>
      <w:szCs w:val="22"/>
    </w:rPr>
  </w:style>
  <w:style w:type="character" w:customStyle="1" w:styleId="FuzeileZchn">
    <w:name w:val="Fußzeile Zchn"/>
    <w:uiPriority w:val="99"/>
    <w:rPr>
      <w:sz w:val="22"/>
      <w:szCs w:val="22"/>
    </w:rPr>
  </w:style>
  <w:style w:type="character" w:styleId="Hyperlink">
    <w:name w:val="Hyperlink"/>
    <w:rPr>
      <w:color w:val="0000FF"/>
      <w:u w:val="single"/>
    </w:rPr>
  </w:style>
  <w:style w:type="character" w:styleId="Hervorhebung">
    <w:name w:val="Emphasis"/>
    <w:qFormat/>
    <w:rPr>
      <w:i/>
      <w:iCs/>
    </w:rPr>
  </w:style>
  <w:style w:type="character" w:styleId="Fett">
    <w:name w:val="Strong"/>
    <w:qFormat/>
    <w:rPr>
      <w:b/>
      <w:bCs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KommentartextZchn">
    <w:name w:val="Kommentartext Zchn"/>
  </w:style>
  <w:style w:type="character" w:customStyle="1" w:styleId="KommentarthemaZchn">
    <w:name w:val="Kommentarthema Zchn"/>
    <w:rPr>
      <w:b/>
      <w:bCs/>
    </w:rPr>
  </w:style>
  <w:style w:type="character" w:styleId="HTMLZitat">
    <w:name w:val="HTML Cite"/>
    <w:rPr>
      <w:i/>
      <w:iCs/>
    </w:rPr>
  </w:style>
  <w:style w:type="character" w:customStyle="1" w:styleId="berschrift2Zchn">
    <w:name w:val="Überschrift 2 Zchn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NichtaufgelsteErwhnung">
    <w:name w:val="Unresolved Mention"/>
    <w:rPr>
      <w:color w:val="605E5C"/>
      <w:shd w:val="clear" w:color="auto" w:fill="E1DFDD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SimSun" w:hAnsi="Arial" w:cs="Lucida Sans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Lucida Sans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Lucida Sans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uiPriority w:val="99"/>
    <w:pPr>
      <w:tabs>
        <w:tab w:val="center" w:pos="4536"/>
        <w:tab w:val="right" w:pos="9072"/>
      </w:tabs>
    </w:pPr>
  </w:style>
  <w:style w:type="paragraph" w:customStyle="1" w:styleId="p1">
    <w:name w:val="p1"/>
    <w:basedOn w:val="Standard"/>
    <w:pPr>
      <w:spacing w:line="240" w:lineRule="auto"/>
    </w:pPr>
    <w:rPr>
      <w:rFonts w:ascii="Helvetica" w:eastAsia="Times New Roman" w:hAnsi="Helvetica" w:cs="Helvetica"/>
      <w:sz w:val="17"/>
      <w:szCs w:val="17"/>
    </w:rPr>
  </w:style>
  <w:style w:type="paragraph" w:styleId="Listenabsatz">
    <w:name w:val="List Paragraph"/>
    <w:basedOn w:val="Standard"/>
    <w:qFormat/>
    <w:pPr>
      <w:ind w:left="708" w:right="0"/>
    </w:pPr>
  </w:style>
  <w:style w:type="paragraph" w:customStyle="1" w:styleId="Kommentartext1">
    <w:name w:val="Kommentartext1"/>
    <w:basedOn w:val="Standard"/>
    <w:rPr>
      <w:sz w:val="20"/>
      <w:szCs w:val="20"/>
    </w:rPr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styleId="KeinLeerraum">
    <w:name w:val="No Spacing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character" w:styleId="Kommentarzeichen">
    <w:name w:val="annotation reference"/>
    <w:uiPriority w:val="99"/>
    <w:semiHidden/>
    <w:unhideWhenUsed/>
    <w:rsid w:val="00BF5406"/>
    <w:rPr>
      <w:sz w:val="16"/>
      <w:szCs w:val="16"/>
    </w:rPr>
  </w:style>
  <w:style w:type="paragraph" w:styleId="Kommentartext">
    <w:name w:val="annotation text"/>
    <w:basedOn w:val="Standard"/>
    <w:link w:val="KommentartextZchn1"/>
    <w:uiPriority w:val="99"/>
    <w:unhideWhenUsed/>
    <w:rsid w:val="00BF5406"/>
    <w:rPr>
      <w:sz w:val="20"/>
      <w:szCs w:val="20"/>
    </w:rPr>
  </w:style>
  <w:style w:type="character" w:customStyle="1" w:styleId="KommentartextZchn1">
    <w:name w:val="Kommentartext Zchn1"/>
    <w:link w:val="Kommentartext"/>
    <w:uiPriority w:val="99"/>
    <w:rsid w:val="00BF5406"/>
    <w:rPr>
      <w:rFonts w:ascii="Calibri" w:eastAsia="Calibri" w:hAnsi="Calibri"/>
      <w:lang w:eastAsia="ar-SA"/>
    </w:rPr>
  </w:style>
  <w:style w:type="paragraph" w:styleId="berarbeitung">
    <w:name w:val="Revision"/>
    <w:hidden/>
    <w:uiPriority w:val="99"/>
    <w:semiHidden/>
    <w:rsid w:val="008A0B93"/>
    <w:rPr>
      <w:rFonts w:ascii="Calibri" w:eastAsia="Calibri" w:hAnsi="Calibri"/>
      <w:sz w:val="22"/>
      <w:szCs w:val="22"/>
      <w:lang w:eastAsia="ar-SA"/>
    </w:rPr>
  </w:style>
  <w:style w:type="paragraph" w:customStyle="1" w:styleId="Default">
    <w:name w:val="Default"/>
    <w:rsid w:val="007D78C0"/>
    <w:pPr>
      <w:autoSpaceDE w:val="0"/>
      <w:autoSpaceDN w:val="0"/>
      <w:adjustRightInd w:val="0"/>
    </w:pPr>
    <w:rPr>
      <w:rFonts w:ascii="Dura Sans 2014c Light" w:hAnsi="Dura Sans 2014c Light" w:cs="Dura Sans 2014c Light"/>
      <w:color w:val="000000"/>
      <w:sz w:val="24"/>
      <w:szCs w:val="24"/>
    </w:rPr>
  </w:style>
  <w:style w:type="character" w:customStyle="1" w:styleId="A0">
    <w:name w:val="A0"/>
    <w:uiPriority w:val="99"/>
    <w:rsid w:val="00F83C99"/>
    <w:rPr>
      <w:rFonts w:cs="Dura Sans 2014c Light"/>
      <w:color w:val="E7E8E8"/>
      <w:sz w:val="56"/>
      <w:szCs w:val="56"/>
    </w:rPr>
  </w:style>
  <w:style w:type="character" w:customStyle="1" w:styleId="cf01">
    <w:name w:val="cf01"/>
    <w:rsid w:val="005223B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0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duravit.com/presscontac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dura-cloud.duravit.de/index.php/s/Bizk9hQ9fXvb1f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2BF5BE40935F47AF06EB8235B8C62D" ma:contentTypeVersion="13" ma:contentTypeDescription="Ein neues Dokument erstellen." ma:contentTypeScope="" ma:versionID="804b74c8eab86ca2f2eb4becfef7b839">
  <xsd:schema xmlns:xsd="http://www.w3.org/2001/XMLSchema" xmlns:xs="http://www.w3.org/2001/XMLSchema" xmlns:p="http://schemas.microsoft.com/office/2006/metadata/properties" xmlns:ns3="e60d8e10-eacf-47a5-addc-7d7e99f4dc1d" xmlns:ns4="d672c38e-e2b8-403f-b181-220d31d783cd" targetNamespace="http://schemas.microsoft.com/office/2006/metadata/properties" ma:root="true" ma:fieldsID="2e1738a6749a90a78fcca878ba398ba1" ns3:_="" ns4:_="">
    <xsd:import namespace="e60d8e10-eacf-47a5-addc-7d7e99f4dc1d"/>
    <xsd:import namespace="d672c38e-e2b8-403f-b181-220d31d783c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ystem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d8e10-eacf-47a5-addc-7d7e99f4dc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2c38e-e2b8-403f-b181-220d31d783c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26F67-D487-4C56-B109-94374F1BEF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d8e10-eacf-47a5-addc-7d7e99f4dc1d"/>
    <ds:schemaRef ds:uri="d672c38e-e2b8-403f-b181-220d31d783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04F839-94D7-4F53-949F-E897A6042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9B144-052E-4565-8852-A1AE3CF241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16d2a4b-a3b7-4eae-a329-e9e5b96c49d0}" enabled="1" method="Standard" siteId="{6614e997-9e58-4cb0-bd79-c35ff64a6c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3592</CharactersWithSpaces>
  <SharedDoc>false</SharedDoc>
  <HLinks>
    <vt:vector size="6" baseType="variant">
      <vt:variant>
        <vt:i4>327696</vt:i4>
      </vt:variant>
      <vt:variant>
        <vt:i4>0</vt:i4>
      </vt:variant>
      <vt:variant>
        <vt:i4>0</vt:i4>
      </vt:variant>
      <vt:variant>
        <vt:i4>5</vt:i4>
      </vt:variant>
      <vt:variant>
        <vt:lpwstr>http://www.duravit.de/pressekontakte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Juchler, Mona</dc:creator>
  <cp:keywords/>
  <cp:lastModifiedBy>Geppert, Rose</cp:lastModifiedBy>
  <cp:revision>5</cp:revision>
  <cp:lastPrinted>2024-03-19T08:12:00Z</cp:lastPrinted>
  <dcterms:created xsi:type="dcterms:W3CDTF">2026-03-06T10:45:00Z</dcterms:created>
  <dcterms:modified xsi:type="dcterms:W3CDTF">2026-04-01T13:43:00Z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0x0101005C2BF5BE40935F47AF06EB8235B8C62D</vt:lpwstr>
  </property>
  <property fmtid="{D5CDD505-2E9C-101B-9397-08002B2CF9AE}" pid="3" name="_activity">
    <vt:lpwstr/>
  </property>
  <property fmtid="{D5CDD505-2E9C-101B-9397-08002B2CF9AE}" pid="4" name="MSIP_Label_616d2a4b-a3b7-4eae-a329-e9e5b96c49d0_Enabled">
    <vt:lpwstr>true</vt:lpwstr>
  </property>
  <property fmtid="{D5CDD505-2E9C-101B-9397-08002B2CF9AE}" pid="5" name="MSIP_Label_616d2a4b-a3b7-4eae-a329-e9e5b96c49d0_SetDate">
    <vt:lpwstr>2024-03-06T10:38:58Z</vt:lpwstr>
  </property>
  <property fmtid="{D5CDD505-2E9C-101B-9397-08002B2CF9AE}" pid="6" name="MSIP_Label_616d2a4b-a3b7-4eae-a329-e9e5b96c49d0_Method">
    <vt:lpwstr>Standard</vt:lpwstr>
  </property>
  <property fmtid="{D5CDD505-2E9C-101B-9397-08002B2CF9AE}" pid="7" name="MSIP_Label_616d2a4b-a3b7-4eae-a329-e9e5b96c49d0_Name">
    <vt:lpwstr>Default - no protection</vt:lpwstr>
  </property>
  <property fmtid="{D5CDD505-2E9C-101B-9397-08002B2CF9AE}" pid="8" name="MSIP_Label_616d2a4b-a3b7-4eae-a329-e9e5b96c49d0_SiteId">
    <vt:lpwstr>6614e997-9e58-4cb0-bd79-c35ff64a6ce3</vt:lpwstr>
  </property>
  <property fmtid="{D5CDD505-2E9C-101B-9397-08002B2CF9AE}" pid="9" name="MSIP_Label_616d2a4b-a3b7-4eae-a329-e9e5b96c49d0_ActionId">
    <vt:lpwstr>576dd317-4470-4e7e-aec0-b85d84879ae3</vt:lpwstr>
  </property>
  <property fmtid="{D5CDD505-2E9C-101B-9397-08002B2CF9AE}" pid="10" name="MSIP_Label_616d2a4b-a3b7-4eae-a329-e9e5b96c49d0_ContentBits">
    <vt:lpwstr>0</vt:lpwstr>
  </property>
  <property fmtid="{D5CDD505-2E9C-101B-9397-08002B2CF9AE}" pid="11" name="GrammarlyDocumentId">
    <vt:lpwstr>37b1f42def8150ab148588e8bff643606255bf4bb4ce02b8779322a41e2d5ccb</vt:lpwstr>
  </property>
</Properties>
</file>